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59154" w14:textId="77777777" w:rsidR="007F340D" w:rsidRPr="006D73B4" w:rsidRDefault="007F340D">
      <w:pPr>
        <w:rPr>
          <w:rFonts w:ascii="Arial" w:eastAsia="Calibri" w:hAnsi="Arial" w:cs="Arial"/>
          <w:b/>
          <w:color w:val="000000"/>
          <w:sz w:val="18"/>
          <w:szCs w:val="18"/>
        </w:rPr>
      </w:pPr>
    </w:p>
    <w:p w14:paraId="6E151795" w14:textId="79DBE73F" w:rsidR="007F340D" w:rsidRPr="00676DF9" w:rsidRDefault="00603D50" w:rsidP="00FA5A93">
      <w:pPr>
        <w:rPr>
          <w:rFonts w:ascii="Arial" w:eastAsia="Calibri" w:hAnsi="Arial" w:cs="Arial"/>
          <w:b/>
          <w:color w:val="000000"/>
          <w:sz w:val="28"/>
          <w:szCs w:val="28"/>
        </w:rPr>
      </w:pPr>
      <w:r w:rsidRPr="006D73B4">
        <w:rPr>
          <w:rFonts w:ascii="Arial" w:eastAsia="Calibri" w:hAnsi="Arial" w:cs="Arial"/>
          <w:b/>
          <w:color w:val="000000"/>
          <w:sz w:val="32"/>
          <w:szCs w:val="32"/>
        </w:rPr>
        <w:t xml:space="preserve">Development Manager </w:t>
      </w:r>
    </w:p>
    <w:p w14:paraId="6DC14A2D" w14:textId="77777777" w:rsidR="00733607" w:rsidRPr="00676DF9" w:rsidRDefault="00733607" w:rsidP="00733607">
      <w:pPr>
        <w:spacing w:before="100" w:beforeAutospacing="1" w:after="100" w:afterAutospacing="1"/>
        <w:rPr>
          <w:rFonts w:ascii="Arial" w:eastAsia="Calibri" w:hAnsi="Arial" w:cs="Arial"/>
          <w:sz w:val="20"/>
          <w:szCs w:val="20"/>
        </w:rPr>
      </w:pPr>
      <w:r w:rsidRPr="00676DF9">
        <w:rPr>
          <w:rFonts w:ascii="Arial" w:eastAsia="Calibri" w:hAnsi="Arial" w:cs="Arial"/>
          <w:sz w:val="20"/>
          <w:szCs w:val="20"/>
        </w:rPr>
        <w:t xml:space="preserve">The Charterhouse is one of London’s most historic and atmospheric sites. Tucked away in Clerkenwell, the estate has been an important Carthusian monastery, a grand Tudor mansion, and home to a pioneering charity established in 1611. For over 400 years, we have served as an </w:t>
      </w:r>
      <w:proofErr w:type="spellStart"/>
      <w:r w:rsidRPr="00676DF9">
        <w:rPr>
          <w:rFonts w:ascii="Arial" w:eastAsia="Calibri" w:hAnsi="Arial" w:cs="Arial"/>
          <w:sz w:val="20"/>
          <w:szCs w:val="20"/>
        </w:rPr>
        <w:t>almshouse</w:t>
      </w:r>
      <w:proofErr w:type="spellEnd"/>
      <w:r w:rsidRPr="00676DF9">
        <w:rPr>
          <w:rFonts w:ascii="Arial" w:eastAsia="Calibri" w:hAnsi="Arial" w:cs="Arial"/>
          <w:sz w:val="20"/>
          <w:szCs w:val="20"/>
        </w:rPr>
        <w:t xml:space="preserve">, providing a home and community for our residents who are aged 60 and over with a housing, financial or social need. </w:t>
      </w:r>
    </w:p>
    <w:p w14:paraId="2B478D5F" w14:textId="48129426" w:rsidR="00733607" w:rsidRPr="00676DF9" w:rsidRDefault="00733607" w:rsidP="00733607">
      <w:pPr>
        <w:spacing w:before="100" w:beforeAutospacing="1" w:after="100" w:afterAutospacing="1"/>
        <w:rPr>
          <w:rFonts w:ascii="Arial" w:eastAsia="Calibri" w:hAnsi="Arial" w:cs="Arial"/>
          <w:sz w:val="20"/>
          <w:szCs w:val="20"/>
        </w:rPr>
      </w:pPr>
      <w:r w:rsidRPr="00676DF9">
        <w:rPr>
          <w:rFonts w:ascii="Arial" w:eastAsia="Calibri" w:hAnsi="Arial" w:cs="Arial"/>
          <w:sz w:val="20"/>
          <w:szCs w:val="20"/>
        </w:rPr>
        <w:t>Today, the Charterhouse is a thriving charity that balances provision of a home and care for our residents with a vibrant public engagement programme</w:t>
      </w:r>
      <w:r w:rsidR="00457A11" w:rsidRPr="00676DF9">
        <w:rPr>
          <w:rFonts w:ascii="Arial" w:eastAsia="Calibri" w:hAnsi="Arial" w:cs="Arial"/>
          <w:sz w:val="20"/>
          <w:szCs w:val="20"/>
        </w:rPr>
        <w:t xml:space="preserve"> including tours, lectures and </w:t>
      </w:r>
      <w:r w:rsidR="00913219" w:rsidRPr="00676DF9">
        <w:rPr>
          <w:rFonts w:ascii="Arial" w:eastAsia="Calibri" w:hAnsi="Arial" w:cs="Arial"/>
          <w:sz w:val="20"/>
          <w:szCs w:val="20"/>
        </w:rPr>
        <w:t>open garden evenings</w:t>
      </w:r>
      <w:r w:rsidRPr="00676DF9">
        <w:rPr>
          <w:rFonts w:ascii="Arial" w:eastAsia="Calibri" w:hAnsi="Arial" w:cs="Arial"/>
          <w:sz w:val="20"/>
          <w:szCs w:val="20"/>
        </w:rPr>
        <w:t>, and commercial venue hire offer</w:t>
      </w:r>
      <w:r w:rsidR="00457A11" w:rsidRPr="00676DF9">
        <w:rPr>
          <w:rFonts w:ascii="Arial" w:eastAsia="Calibri" w:hAnsi="Arial" w:cs="Arial"/>
          <w:sz w:val="20"/>
          <w:szCs w:val="20"/>
        </w:rPr>
        <w:t xml:space="preserve"> hosting conferences, receptions, photoshoots and location filming</w:t>
      </w:r>
      <w:r w:rsidRPr="00676DF9">
        <w:rPr>
          <w:rFonts w:ascii="Arial" w:eastAsia="Calibri" w:hAnsi="Arial" w:cs="Arial"/>
          <w:sz w:val="20"/>
          <w:szCs w:val="20"/>
        </w:rPr>
        <w:t xml:space="preserve">. It is a friendly, interesting and unique place to work. We are custodians of a Grade I and II listed </w:t>
      </w:r>
      <w:r w:rsidR="001E5DD1" w:rsidRPr="00676DF9">
        <w:rPr>
          <w:rFonts w:ascii="Arial" w:eastAsia="Calibri" w:hAnsi="Arial" w:cs="Arial"/>
          <w:sz w:val="20"/>
          <w:szCs w:val="20"/>
        </w:rPr>
        <w:t>buildings,</w:t>
      </w:r>
      <w:r w:rsidR="001E5DD1" w:rsidRPr="00676DF9">
        <w:rPr>
          <w:rFonts w:ascii="Arial" w:hAnsi="Arial" w:cs="Arial"/>
          <w:color w:val="000000"/>
          <w:sz w:val="20"/>
          <w:szCs w:val="20"/>
          <w:shd w:val="clear" w:color="auto" w:fill="FFFFFF"/>
        </w:rPr>
        <w:t xml:space="preserve"> </w:t>
      </w:r>
      <w:r w:rsidR="001E5DD1" w:rsidRPr="00676DF9">
        <w:rPr>
          <w:rFonts w:ascii="Arial" w:eastAsia="Calibri" w:hAnsi="Arial" w:cs="Arial"/>
          <w:sz w:val="20"/>
          <w:szCs w:val="20"/>
        </w:rPr>
        <w:t>including</w:t>
      </w:r>
      <w:r w:rsidR="00EC141A" w:rsidRPr="00676DF9">
        <w:rPr>
          <w:rFonts w:ascii="Arial" w:eastAsia="Calibri" w:hAnsi="Arial" w:cs="Arial"/>
          <w:sz w:val="20"/>
          <w:szCs w:val="20"/>
        </w:rPr>
        <w:t xml:space="preserve"> some of the most important Tudor buildings in London,</w:t>
      </w:r>
      <w:r w:rsidRPr="00676DF9">
        <w:rPr>
          <w:rFonts w:ascii="Arial" w:eastAsia="Calibri" w:hAnsi="Arial" w:cs="Arial"/>
          <w:sz w:val="20"/>
          <w:szCs w:val="20"/>
        </w:rPr>
        <w:t xml:space="preserve"> and we are entering an exciting phase of development to secure the fabric of these buildings for future generations. </w:t>
      </w:r>
    </w:p>
    <w:p w14:paraId="0A98B5CC" w14:textId="6AC56C34" w:rsidR="007F340D" w:rsidRPr="00676DF9" w:rsidRDefault="00B4538C">
      <w:pPr>
        <w:jc w:val="both"/>
        <w:rPr>
          <w:rFonts w:ascii="Arial" w:eastAsia="Calibri" w:hAnsi="Arial" w:cs="Arial"/>
          <w:sz w:val="20"/>
          <w:szCs w:val="20"/>
        </w:rPr>
      </w:pPr>
      <w:r w:rsidRPr="00676DF9">
        <w:rPr>
          <w:rFonts w:ascii="Arial" w:eastAsia="Calibri" w:hAnsi="Arial" w:cs="Arial"/>
          <w:sz w:val="20"/>
          <w:szCs w:val="20"/>
        </w:rPr>
        <w:t>For further information about the Charterhouse please see our website</w:t>
      </w:r>
      <w:r w:rsidR="00F832FE" w:rsidRPr="00676DF9">
        <w:rPr>
          <w:rFonts w:ascii="Arial" w:eastAsia="Calibri" w:hAnsi="Arial" w:cs="Arial"/>
          <w:sz w:val="20"/>
          <w:szCs w:val="20"/>
        </w:rPr>
        <w:t xml:space="preserve"> </w:t>
      </w:r>
      <w:hyperlink r:id="rId11" w:history="1">
        <w:r w:rsidR="00F832FE" w:rsidRPr="00676DF9">
          <w:rPr>
            <w:rStyle w:val="Hyperlink"/>
            <w:rFonts w:ascii="Arial" w:eastAsia="Calibri" w:hAnsi="Arial" w:cs="Arial"/>
            <w:sz w:val="20"/>
            <w:szCs w:val="20"/>
          </w:rPr>
          <w:t>www.thecharterhouse.org</w:t>
        </w:r>
      </w:hyperlink>
      <w:r w:rsidR="00EC141A" w:rsidRPr="00676DF9">
        <w:rPr>
          <w:rFonts w:ascii="Arial" w:eastAsia="Calibri" w:hAnsi="Arial" w:cs="Arial"/>
          <w:sz w:val="20"/>
          <w:szCs w:val="20"/>
        </w:rPr>
        <w:t>.</w:t>
      </w:r>
    </w:p>
    <w:p w14:paraId="1F831965" w14:textId="77777777" w:rsidR="007F340D" w:rsidRPr="00676DF9" w:rsidRDefault="007F340D">
      <w:pPr>
        <w:jc w:val="both"/>
        <w:rPr>
          <w:rFonts w:ascii="Arial" w:eastAsia="Calibri" w:hAnsi="Arial" w:cs="Arial"/>
          <w:sz w:val="20"/>
          <w:szCs w:val="20"/>
        </w:rPr>
      </w:pPr>
    </w:p>
    <w:p w14:paraId="0371F9B5" w14:textId="71FC4B72" w:rsidR="007F340D" w:rsidRPr="00676DF9" w:rsidRDefault="00BA30E8">
      <w:pPr>
        <w:jc w:val="both"/>
        <w:rPr>
          <w:rFonts w:ascii="Arial" w:eastAsia="Calibri" w:hAnsi="Arial" w:cs="Arial"/>
          <w:sz w:val="20"/>
          <w:szCs w:val="20"/>
        </w:rPr>
      </w:pPr>
      <w:r>
        <w:rPr>
          <w:rFonts w:ascii="Arial" w:eastAsia="Calibri" w:hAnsi="Arial" w:cs="Arial"/>
          <w:sz w:val="20"/>
          <w:szCs w:val="20"/>
        </w:rPr>
        <w:t>To apply p</w:t>
      </w:r>
      <w:r w:rsidR="00B4538C" w:rsidRPr="00676DF9">
        <w:rPr>
          <w:rFonts w:ascii="Arial" w:eastAsia="Calibri" w:hAnsi="Arial" w:cs="Arial"/>
          <w:sz w:val="20"/>
          <w:szCs w:val="20"/>
        </w:rPr>
        <w:t>lease send your CV and a covering letter explaining how you meet each of the criteria in the person specification</w:t>
      </w:r>
      <w:r w:rsidR="00C47E96">
        <w:rPr>
          <w:rFonts w:ascii="Arial" w:eastAsia="Calibri" w:hAnsi="Arial" w:cs="Arial"/>
          <w:sz w:val="20"/>
          <w:szCs w:val="20"/>
        </w:rPr>
        <w:t xml:space="preserve"> to people@thecharterhouse.org.</w:t>
      </w:r>
    </w:p>
    <w:p w14:paraId="3D375728" w14:textId="77777777" w:rsidR="001E13EF" w:rsidRPr="00676DF9" w:rsidRDefault="001E13EF">
      <w:pPr>
        <w:jc w:val="both"/>
        <w:rPr>
          <w:rFonts w:ascii="Arial" w:eastAsia="Calibri" w:hAnsi="Arial" w:cs="Arial"/>
          <w:sz w:val="20"/>
          <w:szCs w:val="20"/>
        </w:rPr>
      </w:pPr>
    </w:p>
    <w:p w14:paraId="0E509C1D" w14:textId="3DDA7005" w:rsidR="001E13EF" w:rsidRPr="00676DF9" w:rsidRDefault="001E13EF">
      <w:pPr>
        <w:jc w:val="both"/>
        <w:rPr>
          <w:rFonts w:ascii="Arial" w:eastAsia="Calibri" w:hAnsi="Arial" w:cs="Arial"/>
          <w:b/>
          <w:bCs/>
          <w:sz w:val="22"/>
          <w:szCs w:val="22"/>
        </w:rPr>
      </w:pPr>
      <w:r w:rsidRPr="00676DF9">
        <w:rPr>
          <w:rFonts w:ascii="Arial" w:eastAsia="Calibri" w:hAnsi="Arial" w:cs="Arial"/>
          <w:b/>
          <w:bCs/>
          <w:sz w:val="22"/>
          <w:szCs w:val="22"/>
        </w:rPr>
        <w:t xml:space="preserve">Closing Date: </w:t>
      </w:r>
      <w:r w:rsidR="00236116">
        <w:rPr>
          <w:rFonts w:ascii="Arial" w:eastAsia="Calibri" w:hAnsi="Arial" w:cs="Arial"/>
          <w:b/>
          <w:bCs/>
          <w:sz w:val="22"/>
          <w:szCs w:val="22"/>
        </w:rPr>
        <w:t>Friday 27 February 2026</w:t>
      </w:r>
    </w:p>
    <w:p w14:paraId="02562F6E" w14:textId="77777777" w:rsidR="007F340D" w:rsidRPr="00676DF9" w:rsidRDefault="007F340D">
      <w:pPr>
        <w:jc w:val="both"/>
        <w:rPr>
          <w:rFonts w:ascii="Arial" w:eastAsia="Calibri" w:hAnsi="Arial" w:cs="Arial"/>
          <w:b/>
          <w:color w:val="000000"/>
          <w:sz w:val="18"/>
          <w:szCs w:val="18"/>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13"/>
      </w:tblGrid>
      <w:tr w:rsidR="007F340D" w:rsidRPr="00462A24" w14:paraId="4B8905B5" w14:textId="77777777" w:rsidTr="00676DF9">
        <w:trPr>
          <w:trHeight w:val="283"/>
        </w:trPr>
        <w:tc>
          <w:tcPr>
            <w:tcW w:w="2263" w:type="dxa"/>
          </w:tcPr>
          <w:p w14:paraId="3F6632C7" w14:textId="77777777" w:rsidR="007F340D" w:rsidRPr="00676DF9" w:rsidRDefault="00B4538C">
            <w:pPr>
              <w:jc w:val="both"/>
              <w:rPr>
                <w:rFonts w:ascii="Arial" w:eastAsia="Calibri" w:hAnsi="Arial" w:cs="Arial"/>
                <w:b/>
                <w:color w:val="000000"/>
              </w:rPr>
            </w:pPr>
            <w:r w:rsidRPr="00676DF9">
              <w:rPr>
                <w:rFonts w:ascii="Arial" w:eastAsia="Calibri" w:hAnsi="Arial" w:cs="Arial"/>
                <w:b/>
                <w:color w:val="000000"/>
                <w:sz w:val="24"/>
                <w:szCs w:val="24"/>
              </w:rPr>
              <w:t>Job title:</w:t>
            </w:r>
          </w:p>
        </w:tc>
        <w:tc>
          <w:tcPr>
            <w:tcW w:w="7513" w:type="dxa"/>
          </w:tcPr>
          <w:p w14:paraId="563F0AAA" w14:textId="6424A952" w:rsidR="007F340D" w:rsidRPr="00676DF9" w:rsidRDefault="00C56911" w:rsidP="00CB76DD">
            <w:pPr>
              <w:rPr>
                <w:rFonts w:ascii="Arial" w:eastAsia="Calibri" w:hAnsi="Arial" w:cs="Arial"/>
                <w:b/>
                <w:color w:val="000000" w:themeColor="text1"/>
                <w:sz w:val="18"/>
                <w:szCs w:val="18"/>
              </w:rPr>
            </w:pPr>
            <w:r w:rsidRPr="00676DF9">
              <w:rPr>
                <w:rFonts w:ascii="Arial" w:eastAsia="Calibri" w:hAnsi="Arial" w:cs="Arial"/>
                <w:b/>
                <w:color w:val="000000" w:themeColor="text1"/>
                <w:sz w:val="18"/>
                <w:szCs w:val="18"/>
              </w:rPr>
              <w:t xml:space="preserve">Development Manager </w:t>
            </w:r>
          </w:p>
        </w:tc>
      </w:tr>
      <w:tr w:rsidR="007F340D" w:rsidRPr="00462A24" w14:paraId="4EAA3FF1" w14:textId="77777777" w:rsidTr="00676DF9">
        <w:trPr>
          <w:trHeight w:val="283"/>
        </w:trPr>
        <w:tc>
          <w:tcPr>
            <w:tcW w:w="2263" w:type="dxa"/>
          </w:tcPr>
          <w:p w14:paraId="62ACC472" w14:textId="77777777" w:rsidR="007F340D" w:rsidRPr="00676DF9" w:rsidRDefault="00B4538C">
            <w:pPr>
              <w:jc w:val="both"/>
              <w:rPr>
                <w:rFonts w:ascii="Arial" w:eastAsia="Calibri" w:hAnsi="Arial" w:cs="Arial"/>
                <w:b/>
                <w:color w:val="000000"/>
              </w:rPr>
            </w:pPr>
            <w:r w:rsidRPr="00676DF9">
              <w:rPr>
                <w:rFonts w:ascii="Arial" w:eastAsia="Calibri" w:hAnsi="Arial" w:cs="Arial"/>
                <w:b/>
                <w:color w:val="000000"/>
                <w:sz w:val="24"/>
                <w:szCs w:val="24"/>
              </w:rPr>
              <w:t>Working Pattern:</w:t>
            </w:r>
          </w:p>
        </w:tc>
        <w:tc>
          <w:tcPr>
            <w:tcW w:w="7513" w:type="dxa"/>
          </w:tcPr>
          <w:p w14:paraId="2DEBEB2F" w14:textId="329EDDBB" w:rsidR="007F340D" w:rsidRPr="00676DF9" w:rsidRDefault="00C56911">
            <w:pPr>
              <w:jc w:val="both"/>
              <w:rPr>
                <w:rFonts w:ascii="Arial" w:eastAsia="Calibri" w:hAnsi="Arial" w:cs="Arial"/>
                <w:color w:val="000000" w:themeColor="text1"/>
                <w:sz w:val="18"/>
                <w:szCs w:val="18"/>
              </w:rPr>
            </w:pPr>
            <w:r w:rsidRPr="00676DF9">
              <w:rPr>
                <w:rFonts w:ascii="Arial" w:eastAsia="Calibri" w:hAnsi="Arial" w:cs="Arial"/>
                <w:color w:val="000000" w:themeColor="text1"/>
                <w:sz w:val="18"/>
                <w:szCs w:val="18"/>
              </w:rPr>
              <w:t>Full time</w:t>
            </w:r>
            <w:r w:rsidR="00635286">
              <w:rPr>
                <w:rFonts w:ascii="Arial" w:eastAsia="Calibri" w:hAnsi="Arial" w:cs="Arial"/>
                <w:color w:val="000000" w:themeColor="text1"/>
                <w:sz w:val="18"/>
                <w:szCs w:val="18"/>
              </w:rPr>
              <w:t xml:space="preserve"> office based </w:t>
            </w:r>
          </w:p>
        </w:tc>
      </w:tr>
      <w:tr w:rsidR="007F340D" w:rsidRPr="00462A24" w14:paraId="5D9C502E" w14:textId="77777777" w:rsidTr="00676DF9">
        <w:trPr>
          <w:trHeight w:val="283"/>
        </w:trPr>
        <w:tc>
          <w:tcPr>
            <w:tcW w:w="2263" w:type="dxa"/>
          </w:tcPr>
          <w:p w14:paraId="7463E088" w14:textId="77777777" w:rsidR="007F340D" w:rsidRPr="00676DF9" w:rsidRDefault="00B4538C">
            <w:pPr>
              <w:jc w:val="both"/>
              <w:rPr>
                <w:rFonts w:ascii="Arial" w:eastAsia="Calibri" w:hAnsi="Arial" w:cs="Arial"/>
                <w:b/>
                <w:color w:val="000000"/>
              </w:rPr>
            </w:pPr>
            <w:r w:rsidRPr="00676DF9">
              <w:rPr>
                <w:rFonts w:ascii="Arial" w:eastAsia="Calibri" w:hAnsi="Arial" w:cs="Arial"/>
                <w:b/>
                <w:color w:val="000000"/>
                <w:sz w:val="24"/>
                <w:szCs w:val="24"/>
              </w:rPr>
              <w:t>Salary:</w:t>
            </w:r>
          </w:p>
        </w:tc>
        <w:tc>
          <w:tcPr>
            <w:tcW w:w="7513" w:type="dxa"/>
          </w:tcPr>
          <w:p w14:paraId="27A0C46D" w14:textId="1438B485" w:rsidR="00913803" w:rsidRPr="00676DF9" w:rsidRDefault="00C56911" w:rsidP="00913803">
            <w:pPr>
              <w:jc w:val="both"/>
              <w:rPr>
                <w:rFonts w:ascii="Arial" w:eastAsia="Calibri" w:hAnsi="Arial" w:cs="Arial"/>
                <w:color w:val="000000" w:themeColor="text1"/>
                <w:sz w:val="18"/>
                <w:szCs w:val="18"/>
              </w:rPr>
            </w:pPr>
            <w:r w:rsidRPr="00DD695C">
              <w:rPr>
                <w:rFonts w:ascii="Arial" w:hAnsi="Arial" w:cs="Arial"/>
                <w:color w:val="000000" w:themeColor="text1"/>
                <w:sz w:val="18"/>
                <w:szCs w:val="18"/>
                <w:lang w:eastAsia="en-GB"/>
              </w:rPr>
              <w:t>£36</w:t>
            </w:r>
            <w:r w:rsidR="00462A24" w:rsidRPr="00DD695C">
              <w:rPr>
                <w:rFonts w:ascii="Arial" w:hAnsi="Arial" w:cs="Arial"/>
                <w:color w:val="000000" w:themeColor="text1"/>
                <w:sz w:val="18"/>
                <w:szCs w:val="18"/>
                <w:lang w:eastAsia="en-GB"/>
              </w:rPr>
              <w:t>,</w:t>
            </w:r>
            <w:r w:rsidR="00E9460E" w:rsidRPr="00DD695C">
              <w:rPr>
                <w:rFonts w:ascii="Arial" w:hAnsi="Arial" w:cs="Arial"/>
                <w:color w:val="000000" w:themeColor="text1"/>
                <w:sz w:val="18"/>
                <w:szCs w:val="18"/>
                <w:lang w:eastAsia="en-GB"/>
              </w:rPr>
              <w:t>000</w:t>
            </w:r>
            <w:r w:rsidRPr="00DD695C">
              <w:rPr>
                <w:rFonts w:ascii="Arial" w:hAnsi="Arial" w:cs="Arial"/>
                <w:color w:val="000000" w:themeColor="text1"/>
                <w:sz w:val="18"/>
                <w:szCs w:val="18"/>
                <w:lang w:eastAsia="en-GB"/>
              </w:rPr>
              <w:t xml:space="preserve"> - £38,</w:t>
            </w:r>
            <w:r w:rsidR="001E5DD1" w:rsidRPr="00DD695C">
              <w:rPr>
                <w:rFonts w:ascii="Arial" w:hAnsi="Arial" w:cs="Arial"/>
                <w:color w:val="000000" w:themeColor="text1"/>
                <w:sz w:val="18"/>
                <w:szCs w:val="18"/>
                <w:lang w:eastAsia="en-GB"/>
              </w:rPr>
              <w:t>0</w:t>
            </w:r>
            <w:r w:rsidRPr="00DD695C">
              <w:rPr>
                <w:rFonts w:ascii="Arial" w:hAnsi="Arial" w:cs="Arial"/>
                <w:color w:val="000000" w:themeColor="text1"/>
                <w:sz w:val="18"/>
                <w:szCs w:val="18"/>
                <w:lang w:eastAsia="en-GB"/>
              </w:rPr>
              <w:t>00</w:t>
            </w:r>
            <w:r w:rsidR="00E9460E" w:rsidRPr="00676DF9">
              <w:rPr>
                <w:rFonts w:ascii="Arial" w:hAnsi="Arial" w:cs="Arial"/>
                <w:color w:val="000000" w:themeColor="text1"/>
                <w:sz w:val="18"/>
                <w:szCs w:val="18"/>
                <w:lang w:eastAsia="en-GB"/>
              </w:rPr>
              <w:t xml:space="preserve"> </w:t>
            </w:r>
            <w:r w:rsidR="00D6417D">
              <w:rPr>
                <w:rFonts w:ascii="Arial" w:hAnsi="Arial" w:cs="Arial"/>
                <w:color w:val="000000" w:themeColor="text1"/>
                <w:sz w:val="18"/>
                <w:szCs w:val="18"/>
                <w:lang w:eastAsia="en-GB"/>
              </w:rPr>
              <w:t>gross per annum</w:t>
            </w:r>
          </w:p>
        </w:tc>
      </w:tr>
      <w:tr w:rsidR="007F340D" w:rsidRPr="00462A24" w14:paraId="778B5760" w14:textId="77777777" w:rsidTr="00676DF9">
        <w:trPr>
          <w:trHeight w:val="283"/>
        </w:trPr>
        <w:tc>
          <w:tcPr>
            <w:tcW w:w="2263" w:type="dxa"/>
          </w:tcPr>
          <w:p w14:paraId="50BCD298" w14:textId="77777777" w:rsidR="007F340D" w:rsidRPr="00676DF9" w:rsidRDefault="00B4538C">
            <w:pPr>
              <w:jc w:val="both"/>
              <w:rPr>
                <w:rFonts w:ascii="Arial" w:eastAsia="Calibri" w:hAnsi="Arial" w:cs="Arial"/>
                <w:b/>
                <w:color w:val="000000"/>
              </w:rPr>
            </w:pPr>
            <w:r w:rsidRPr="00676DF9">
              <w:rPr>
                <w:rFonts w:ascii="Arial" w:eastAsia="Calibri" w:hAnsi="Arial" w:cs="Arial"/>
                <w:b/>
                <w:color w:val="000000"/>
                <w:sz w:val="24"/>
                <w:szCs w:val="24"/>
              </w:rPr>
              <w:t>Location:</w:t>
            </w:r>
          </w:p>
        </w:tc>
        <w:tc>
          <w:tcPr>
            <w:tcW w:w="7513" w:type="dxa"/>
          </w:tcPr>
          <w:p w14:paraId="3D9E28AD" w14:textId="7E8ECF89" w:rsidR="007F340D" w:rsidRPr="00676DF9" w:rsidRDefault="00C56911">
            <w:pPr>
              <w:jc w:val="both"/>
              <w:rPr>
                <w:rFonts w:ascii="Arial" w:eastAsia="Calibri" w:hAnsi="Arial" w:cs="Arial"/>
                <w:color w:val="000000" w:themeColor="text1"/>
                <w:sz w:val="20"/>
                <w:szCs w:val="20"/>
              </w:rPr>
            </w:pPr>
            <w:r w:rsidRPr="00676DF9">
              <w:rPr>
                <w:rFonts w:ascii="Arial" w:eastAsia="Calibri" w:hAnsi="Arial" w:cs="Arial"/>
                <w:color w:val="000000" w:themeColor="text1"/>
                <w:sz w:val="20"/>
                <w:szCs w:val="20"/>
              </w:rPr>
              <w:t>EC1M 6AN</w:t>
            </w:r>
          </w:p>
        </w:tc>
      </w:tr>
      <w:tr w:rsidR="007F340D" w:rsidRPr="00462A24" w14:paraId="5126C6F8" w14:textId="77777777" w:rsidTr="00676DF9">
        <w:trPr>
          <w:trHeight w:val="283"/>
        </w:trPr>
        <w:tc>
          <w:tcPr>
            <w:tcW w:w="2263" w:type="dxa"/>
          </w:tcPr>
          <w:p w14:paraId="37A3F89C" w14:textId="77777777" w:rsidR="007F340D" w:rsidRPr="00676DF9" w:rsidRDefault="00B4538C">
            <w:pPr>
              <w:jc w:val="both"/>
              <w:rPr>
                <w:rFonts w:ascii="Arial" w:eastAsia="Calibri" w:hAnsi="Arial" w:cs="Arial"/>
                <w:b/>
              </w:rPr>
            </w:pPr>
            <w:r w:rsidRPr="00676DF9">
              <w:rPr>
                <w:rFonts w:ascii="Arial" w:eastAsia="Calibri" w:hAnsi="Arial" w:cs="Arial"/>
                <w:b/>
                <w:sz w:val="24"/>
                <w:szCs w:val="24"/>
              </w:rPr>
              <w:t>Duration:</w:t>
            </w:r>
          </w:p>
        </w:tc>
        <w:tc>
          <w:tcPr>
            <w:tcW w:w="7513" w:type="dxa"/>
          </w:tcPr>
          <w:p w14:paraId="1B095C4D" w14:textId="626083B0" w:rsidR="007F340D" w:rsidRPr="00676DF9" w:rsidRDefault="00C56911">
            <w:pPr>
              <w:jc w:val="both"/>
              <w:rPr>
                <w:rFonts w:ascii="Arial" w:eastAsia="Calibri" w:hAnsi="Arial" w:cs="Arial"/>
                <w:color w:val="000000" w:themeColor="text1"/>
                <w:sz w:val="20"/>
                <w:szCs w:val="20"/>
              </w:rPr>
            </w:pPr>
            <w:r w:rsidRPr="00676DF9">
              <w:rPr>
                <w:rFonts w:ascii="Arial" w:eastAsia="Calibri" w:hAnsi="Arial" w:cs="Arial"/>
                <w:color w:val="000000" w:themeColor="text1"/>
                <w:sz w:val="20"/>
                <w:szCs w:val="20"/>
              </w:rPr>
              <w:t xml:space="preserve">Two-year fixed term contract (with possibility of </w:t>
            </w:r>
            <w:r w:rsidR="00462A24" w:rsidRPr="00676DF9">
              <w:rPr>
                <w:rFonts w:ascii="Arial" w:eastAsia="Calibri" w:hAnsi="Arial" w:cs="Arial"/>
                <w:color w:val="000000" w:themeColor="text1"/>
                <w:sz w:val="20"/>
                <w:szCs w:val="20"/>
              </w:rPr>
              <w:t>extension</w:t>
            </w:r>
            <w:r w:rsidRPr="00676DF9">
              <w:rPr>
                <w:rFonts w:ascii="Arial" w:eastAsia="Calibri" w:hAnsi="Arial" w:cs="Arial"/>
                <w:color w:val="000000" w:themeColor="text1"/>
                <w:sz w:val="20"/>
                <w:szCs w:val="20"/>
              </w:rPr>
              <w:t>)</w:t>
            </w:r>
          </w:p>
        </w:tc>
      </w:tr>
      <w:tr w:rsidR="007F340D" w:rsidRPr="00462A24" w14:paraId="788AB8D4" w14:textId="77777777" w:rsidTr="00676DF9">
        <w:trPr>
          <w:trHeight w:val="283"/>
        </w:trPr>
        <w:tc>
          <w:tcPr>
            <w:tcW w:w="2263" w:type="dxa"/>
          </w:tcPr>
          <w:p w14:paraId="2F2A015A" w14:textId="38BA90FF" w:rsidR="007F340D" w:rsidRPr="00676DF9" w:rsidRDefault="001E2358">
            <w:pPr>
              <w:jc w:val="both"/>
              <w:rPr>
                <w:rFonts w:ascii="Arial" w:eastAsia="Calibri" w:hAnsi="Arial" w:cs="Arial"/>
                <w:b/>
                <w:color w:val="000000"/>
              </w:rPr>
            </w:pPr>
            <w:r w:rsidRPr="00676DF9">
              <w:rPr>
                <w:rFonts w:ascii="Arial" w:eastAsia="Calibri" w:hAnsi="Arial" w:cs="Arial"/>
                <w:b/>
                <w:color w:val="000000"/>
                <w:sz w:val="24"/>
                <w:szCs w:val="24"/>
              </w:rPr>
              <w:t>Department</w:t>
            </w:r>
            <w:r w:rsidR="00B4538C" w:rsidRPr="00676DF9">
              <w:rPr>
                <w:rFonts w:ascii="Arial" w:eastAsia="Calibri" w:hAnsi="Arial" w:cs="Arial"/>
                <w:b/>
                <w:color w:val="000000"/>
                <w:sz w:val="24"/>
                <w:szCs w:val="24"/>
              </w:rPr>
              <w:t>:</w:t>
            </w:r>
          </w:p>
        </w:tc>
        <w:tc>
          <w:tcPr>
            <w:tcW w:w="7513" w:type="dxa"/>
          </w:tcPr>
          <w:p w14:paraId="219F54F3" w14:textId="68ADA8B4" w:rsidR="000B59A0" w:rsidRPr="00676DF9" w:rsidRDefault="001E2358" w:rsidP="000B59A0">
            <w:pPr>
              <w:jc w:val="both"/>
              <w:rPr>
                <w:rFonts w:ascii="Arial" w:eastAsia="Calibri" w:hAnsi="Arial" w:cs="Arial"/>
                <w:color w:val="000000" w:themeColor="text1"/>
                <w:sz w:val="20"/>
                <w:szCs w:val="20"/>
              </w:rPr>
            </w:pPr>
            <w:r w:rsidRPr="00676DF9">
              <w:rPr>
                <w:rFonts w:ascii="Arial" w:eastAsia="Calibri" w:hAnsi="Arial" w:cs="Arial"/>
                <w:color w:val="000000" w:themeColor="text1"/>
                <w:sz w:val="20"/>
                <w:szCs w:val="20"/>
              </w:rPr>
              <w:t>Chief Executive &amp; Master’s Office</w:t>
            </w:r>
          </w:p>
        </w:tc>
      </w:tr>
      <w:tr w:rsidR="00C4741C" w:rsidRPr="00462A24" w14:paraId="172AA0DE" w14:textId="77777777" w:rsidTr="00676DF9">
        <w:tc>
          <w:tcPr>
            <w:tcW w:w="2263" w:type="dxa"/>
          </w:tcPr>
          <w:p w14:paraId="1A872D03" w14:textId="7754E9B8" w:rsidR="00C4741C" w:rsidRPr="00676DF9" w:rsidRDefault="00C4741C">
            <w:pPr>
              <w:jc w:val="both"/>
              <w:rPr>
                <w:rFonts w:ascii="Arial" w:eastAsia="Calibri" w:hAnsi="Arial" w:cs="Arial"/>
                <w:b/>
                <w:color w:val="000000"/>
              </w:rPr>
            </w:pPr>
            <w:r w:rsidRPr="00676DF9">
              <w:rPr>
                <w:rFonts w:ascii="Arial" w:eastAsia="Calibri" w:hAnsi="Arial" w:cs="Arial"/>
                <w:b/>
                <w:color w:val="000000"/>
                <w:sz w:val="24"/>
                <w:szCs w:val="24"/>
              </w:rPr>
              <w:t xml:space="preserve">Background: </w:t>
            </w:r>
          </w:p>
        </w:tc>
        <w:tc>
          <w:tcPr>
            <w:tcW w:w="7513" w:type="dxa"/>
          </w:tcPr>
          <w:p w14:paraId="0CFD297C" w14:textId="56096EFF" w:rsidR="00C56911" w:rsidRPr="00271EEB" w:rsidRDefault="00C56911" w:rsidP="00C56911">
            <w:pPr>
              <w:spacing w:before="100" w:beforeAutospacing="1" w:after="100" w:afterAutospacing="1"/>
              <w:rPr>
                <w:rFonts w:ascii="Arial" w:hAnsi="Arial" w:cs="Arial"/>
                <w:sz w:val="20"/>
                <w:szCs w:val="20"/>
                <w:lang w:eastAsia="en-GB"/>
              </w:rPr>
            </w:pPr>
            <w:r w:rsidRPr="00271EEB">
              <w:rPr>
                <w:rFonts w:ascii="Arial" w:hAnsi="Arial" w:cs="Arial"/>
                <w:sz w:val="20"/>
                <w:szCs w:val="20"/>
                <w:lang w:eastAsia="en-GB"/>
              </w:rPr>
              <w:t xml:space="preserve">We are looking for a proactive and versatile Development Manager to </w:t>
            </w:r>
            <w:r w:rsidR="00094C29">
              <w:rPr>
                <w:rFonts w:ascii="Arial" w:hAnsi="Arial" w:cs="Arial"/>
                <w:sz w:val="20"/>
                <w:szCs w:val="20"/>
                <w:lang w:eastAsia="en-GB"/>
              </w:rPr>
              <w:t>help deliver our</w:t>
            </w:r>
            <w:r w:rsidRPr="00271EEB">
              <w:rPr>
                <w:rFonts w:ascii="Arial" w:hAnsi="Arial" w:cs="Arial"/>
                <w:sz w:val="20"/>
                <w:szCs w:val="20"/>
                <w:lang w:eastAsia="en-GB"/>
              </w:rPr>
              <w:t xml:space="preserve"> fundraising </w:t>
            </w:r>
            <w:r w:rsidR="00532FB8">
              <w:rPr>
                <w:rFonts w:ascii="Arial" w:hAnsi="Arial" w:cs="Arial"/>
                <w:sz w:val="20"/>
                <w:szCs w:val="20"/>
                <w:lang w:eastAsia="en-GB"/>
              </w:rPr>
              <w:t>campaign</w:t>
            </w:r>
            <w:r w:rsidRPr="00271EEB">
              <w:rPr>
                <w:rFonts w:ascii="Arial" w:hAnsi="Arial" w:cs="Arial"/>
                <w:sz w:val="20"/>
                <w:szCs w:val="20"/>
                <w:lang w:eastAsia="en-GB"/>
              </w:rPr>
              <w:t xml:space="preserve"> for our vital Capital Projects</w:t>
            </w:r>
            <w:r w:rsidR="002F347F" w:rsidRPr="00271EEB">
              <w:rPr>
                <w:rFonts w:ascii="Arial" w:hAnsi="Arial" w:cs="Arial"/>
                <w:sz w:val="20"/>
                <w:szCs w:val="20"/>
                <w:lang w:eastAsia="en-GB"/>
              </w:rPr>
              <w:t xml:space="preserve"> programme</w:t>
            </w:r>
            <w:r w:rsidRPr="00271EEB">
              <w:rPr>
                <w:rFonts w:ascii="Arial" w:hAnsi="Arial" w:cs="Arial"/>
                <w:sz w:val="20"/>
                <w:szCs w:val="20"/>
                <w:lang w:eastAsia="en-GB"/>
              </w:rPr>
              <w:t xml:space="preserve">. This role is a fixed-term appointment designed to </w:t>
            </w:r>
            <w:r w:rsidR="001A62C1">
              <w:rPr>
                <w:rFonts w:ascii="Arial" w:hAnsi="Arial" w:cs="Arial"/>
                <w:sz w:val="20"/>
                <w:szCs w:val="20"/>
                <w:lang w:eastAsia="en-GB"/>
              </w:rPr>
              <w:t xml:space="preserve">help </w:t>
            </w:r>
            <w:r w:rsidRPr="00271EEB">
              <w:rPr>
                <w:rFonts w:ascii="Arial" w:hAnsi="Arial" w:cs="Arial"/>
                <w:sz w:val="20"/>
                <w:szCs w:val="20"/>
                <w:lang w:eastAsia="en-GB"/>
              </w:rPr>
              <w:t xml:space="preserve">secure the funds needed to restore </w:t>
            </w:r>
            <w:r w:rsidR="00BE6048" w:rsidRPr="00271EEB">
              <w:rPr>
                <w:rFonts w:ascii="Arial" w:hAnsi="Arial" w:cs="Arial"/>
                <w:sz w:val="20"/>
                <w:szCs w:val="20"/>
                <w:lang w:eastAsia="en-GB"/>
              </w:rPr>
              <w:t xml:space="preserve">and develop </w:t>
            </w:r>
            <w:r w:rsidR="001A62C1">
              <w:rPr>
                <w:rFonts w:ascii="Arial" w:hAnsi="Arial" w:cs="Arial"/>
                <w:sz w:val="20"/>
                <w:szCs w:val="20"/>
                <w:lang w:eastAsia="en-GB"/>
              </w:rPr>
              <w:t xml:space="preserve">buildings on our historic estate with a focus on </w:t>
            </w:r>
            <w:r w:rsidRPr="00271EEB">
              <w:rPr>
                <w:rFonts w:ascii="Arial" w:hAnsi="Arial" w:cs="Arial"/>
                <w:sz w:val="20"/>
                <w:szCs w:val="20"/>
                <w:lang w:eastAsia="en-GB"/>
              </w:rPr>
              <w:t xml:space="preserve">Wash-house Court, The Norfolk Cloister, and </w:t>
            </w:r>
            <w:r w:rsidR="001A62C1">
              <w:rPr>
                <w:rFonts w:ascii="Arial" w:hAnsi="Arial" w:cs="Arial"/>
                <w:sz w:val="20"/>
                <w:szCs w:val="20"/>
                <w:lang w:eastAsia="en-GB"/>
              </w:rPr>
              <w:t>t</w:t>
            </w:r>
            <w:r w:rsidRPr="00271EEB">
              <w:rPr>
                <w:rFonts w:ascii="Arial" w:hAnsi="Arial" w:cs="Arial"/>
                <w:sz w:val="20"/>
                <w:szCs w:val="20"/>
                <w:lang w:eastAsia="en-GB"/>
              </w:rPr>
              <w:t>he Chapel.</w:t>
            </w:r>
          </w:p>
          <w:p w14:paraId="49807323" w14:textId="302BF946" w:rsidR="00C56911" w:rsidRPr="00271EEB" w:rsidRDefault="00C56911" w:rsidP="00C56911">
            <w:pPr>
              <w:spacing w:before="100" w:beforeAutospacing="1" w:after="100" w:afterAutospacing="1"/>
              <w:rPr>
                <w:rFonts w:ascii="Arial" w:hAnsi="Arial" w:cs="Arial"/>
                <w:sz w:val="20"/>
                <w:szCs w:val="20"/>
                <w:lang w:eastAsia="en-GB"/>
              </w:rPr>
            </w:pPr>
            <w:r w:rsidRPr="00271EEB">
              <w:rPr>
                <w:rFonts w:ascii="Arial" w:hAnsi="Arial" w:cs="Arial"/>
                <w:sz w:val="20"/>
                <w:szCs w:val="20"/>
                <w:lang w:eastAsia="en-GB"/>
              </w:rPr>
              <w:t xml:space="preserve">You will </w:t>
            </w:r>
            <w:r w:rsidR="00254907" w:rsidRPr="00271EEB">
              <w:rPr>
                <w:rFonts w:ascii="Arial" w:hAnsi="Arial" w:cs="Arial"/>
                <w:sz w:val="20"/>
                <w:szCs w:val="20"/>
                <w:lang w:eastAsia="en-GB"/>
              </w:rPr>
              <w:t>work with the Chief Executive</w:t>
            </w:r>
            <w:r w:rsidR="00094C29">
              <w:rPr>
                <w:rFonts w:ascii="Arial" w:hAnsi="Arial" w:cs="Arial"/>
                <w:sz w:val="20"/>
                <w:szCs w:val="20"/>
                <w:lang w:eastAsia="en-GB"/>
              </w:rPr>
              <w:t xml:space="preserve">, the Governors’ Development Committee and </w:t>
            </w:r>
            <w:r w:rsidR="00254907" w:rsidRPr="00271EEB">
              <w:rPr>
                <w:rFonts w:ascii="Arial" w:hAnsi="Arial" w:cs="Arial"/>
                <w:sz w:val="20"/>
                <w:szCs w:val="20"/>
                <w:lang w:eastAsia="en-GB"/>
              </w:rPr>
              <w:t xml:space="preserve">the fundraising consultant to </w:t>
            </w:r>
            <w:r w:rsidR="001A62C1">
              <w:rPr>
                <w:rFonts w:ascii="Arial" w:hAnsi="Arial" w:cs="Arial"/>
                <w:sz w:val="20"/>
                <w:szCs w:val="20"/>
                <w:lang w:eastAsia="en-GB"/>
              </w:rPr>
              <w:t xml:space="preserve">help </w:t>
            </w:r>
            <w:r w:rsidR="00254907" w:rsidRPr="00271EEB">
              <w:rPr>
                <w:rFonts w:ascii="Arial" w:hAnsi="Arial" w:cs="Arial"/>
                <w:sz w:val="20"/>
                <w:szCs w:val="20"/>
                <w:lang w:eastAsia="en-GB"/>
              </w:rPr>
              <w:t xml:space="preserve">develop and deliver </w:t>
            </w:r>
            <w:r w:rsidR="00BE6048" w:rsidRPr="00271EEB">
              <w:rPr>
                <w:rFonts w:ascii="Arial" w:hAnsi="Arial" w:cs="Arial"/>
                <w:sz w:val="20"/>
                <w:szCs w:val="20"/>
                <w:lang w:eastAsia="en-GB"/>
              </w:rPr>
              <w:t>the fundraising</w:t>
            </w:r>
            <w:r w:rsidRPr="00271EEB">
              <w:rPr>
                <w:rFonts w:ascii="Arial" w:hAnsi="Arial" w:cs="Arial"/>
                <w:sz w:val="20"/>
                <w:szCs w:val="20"/>
                <w:lang w:eastAsia="en-GB"/>
              </w:rPr>
              <w:t xml:space="preserve"> strategy. This will include</w:t>
            </w:r>
            <w:r w:rsidR="00094C29">
              <w:rPr>
                <w:rFonts w:ascii="Arial" w:hAnsi="Arial" w:cs="Arial"/>
                <w:sz w:val="20"/>
                <w:szCs w:val="20"/>
                <w:lang w:eastAsia="en-GB"/>
              </w:rPr>
              <w:t xml:space="preserve"> helping to</w:t>
            </w:r>
            <w:r w:rsidRPr="00271EEB">
              <w:rPr>
                <w:rFonts w:ascii="Arial" w:hAnsi="Arial" w:cs="Arial"/>
                <w:sz w:val="20"/>
                <w:szCs w:val="20"/>
                <w:lang w:eastAsia="en-GB"/>
              </w:rPr>
              <w:t xml:space="preserve"> </w:t>
            </w:r>
            <w:r w:rsidR="00094C29">
              <w:rPr>
                <w:rFonts w:ascii="Arial" w:hAnsi="Arial" w:cs="Arial"/>
                <w:sz w:val="20"/>
                <w:szCs w:val="20"/>
                <w:lang w:eastAsia="en-GB"/>
              </w:rPr>
              <w:t>identify</w:t>
            </w:r>
            <w:r w:rsidRPr="00271EEB">
              <w:rPr>
                <w:rFonts w:ascii="Arial" w:hAnsi="Arial" w:cs="Arial"/>
                <w:sz w:val="20"/>
                <w:szCs w:val="20"/>
                <w:lang w:eastAsia="en-GB"/>
              </w:rPr>
              <w:t xml:space="preserve"> and </w:t>
            </w:r>
            <w:r w:rsidR="00094C29">
              <w:rPr>
                <w:rFonts w:ascii="Arial" w:hAnsi="Arial" w:cs="Arial"/>
                <w:sz w:val="20"/>
                <w:szCs w:val="20"/>
                <w:lang w:eastAsia="en-GB"/>
              </w:rPr>
              <w:t>cultivate</w:t>
            </w:r>
            <w:r w:rsidRPr="00271EEB">
              <w:rPr>
                <w:rFonts w:ascii="Arial" w:hAnsi="Arial" w:cs="Arial"/>
                <w:sz w:val="20"/>
                <w:szCs w:val="20"/>
                <w:lang w:eastAsia="en-GB"/>
              </w:rPr>
              <w:t xml:space="preserve"> individual donors for these heritage projects as well as</w:t>
            </w:r>
            <w:r w:rsidR="00D03FBC">
              <w:rPr>
                <w:rFonts w:ascii="Arial" w:hAnsi="Arial" w:cs="Arial"/>
                <w:sz w:val="20"/>
                <w:szCs w:val="20"/>
                <w:lang w:eastAsia="en-GB"/>
              </w:rPr>
              <w:t xml:space="preserve"> researching</w:t>
            </w:r>
            <w:r w:rsidRPr="00271EEB">
              <w:rPr>
                <w:rFonts w:ascii="Arial" w:hAnsi="Arial" w:cs="Arial"/>
                <w:sz w:val="20"/>
                <w:szCs w:val="20"/>
                <w:lang w:eastAsia="en-GB"/>
              </w:rPr>
              <w:t xml:space="preserve"> relevant trusts and </w:t>
            </w:r>
            <w:r w:rsidR="0033261E" w:rsidRPr="00271EEB">
              <w:rPr>
                <w:rFonts w:ascii="Arial" w:hAnsi="Arial" w:cs="Arial"/>
                <w:sz w:val="20"/>
                <w:szCs w:val="20"/>
                <w:lang w:eastAsia="en-GB"/>
              </w:rPr>
              <w:t>foundation</w:t>
            </w:r>
            <w:r w:rsidR="0033261E">
              <w:rPr>
                <w:rFonts w:ascii="Arial" w:hAnsi="Arial" w:cs="Arial"/>
                <w:sz w:val="20"/>
                <w:szCs w:val="20"/>
                <w:lang w:eastAsia="en-GB"/>
              </w:rPr>
              <w:t>s and</w:t>
            </w:r>
            <w:r w:rsidRPr="00271EEB">
              <w:rPr>
                <w:rFonts w:ascii="Arial" w:hAnsi="Arial" w:cs="Arial"/>
                <w:sz w:val="20"/>
                <w:szCs w:val="20"/>
                <w:lang w:eastAsia="en-GB"/>
              </w:rPr>
              <w:t xml:space="preserve"> working with colleagues on a National Lottery Heritage Fund application. Alongside this, you will </w:t>
            </w:r>
            <w:r w:rsidR="00254907" w:rsidRPr="00271EEB">
              <w:rPr>
                <w:rFonts w:ascii="Arial" w:hAnsi="Arial" w:cs="Arial"/>
                <w:sz w:val="20"/>
                <w:szCs w:val="20"/>
                <w:lang w:eastAsia="en-GB"/>
              </w:rPr>
              <w:t>oversee</w:t>
            </w:r>
            <w:r w:rsidRPr="00271EEB">
              <w:rPr>
                <w:rFonts w:ascii="Arial" w:hAnsi="Arial" w:cs="Arial"/>
                <w:sz w:val="20"/>
                <w:szCs w:val="20"/>
                <w:lang w:eastAsia="en-GB"/>
              </w:rPr>
              <w:t xml:space="preserve"> our Friends’ Programm</w:t>
            </w:r>
            <w:r w:rsidR="00094C29">
              <w:rPr>
                <w:rFonts w:ascii="Arial" w:hAnsi="Arial" w:cs="Arial"/>
                <w:sz w:val="20"/>
                <w:szCs w:val="20"/>
                <w:lang w:eastAsia="en-GB"/>
              </w:rPr>
              <w:t xml:space="preserve">e, manage administration including </w:t>
            </w:r>
            <w:r w:rsidRPr="00271EEB">
              <w:rPr>
                <w:rFonts w:ascii="Arial" w:hAnsi="Arial" w:cs="Arial"/>
                <w:sz w:val="20"/>
                <w:szCs w:val="20"/>
                <w:lang w:eastAsia="en-GB"/>
              </w:rPr>
              <w:t xml:space="preserve">the Raiser’s Edge database, </w:t>
            </w:r>
            <w:r w:rsidR="00532FB8">
              <w:rPr>
                <w:rFonts w:ascii="Arial" w:hAnsi="Arial" w:cs="Arial"/>
                <w:sz w:val="20"/>
                <w:szCs w:val="20"/>
                <w:lang w:eastAsia="en-GB"/>
              </w:rPr>
              <w:t>and work</w:t>
            </w:r>
            <w:r w:rsidRPr="00271EEB">
              <w:rPr>
                <w:rFonts w:ascii="Arial" w:hAnsi="Arial" w:cs="Arial"/>
                <w:sz w:val="20"/>
                <w:szCs w:val="20"/>
                <w:lang w:eastAsia="en-GB"/>
              </w:rPr>
              <w:t xml:space="preserve"> with the Finance team to process </w:t>
            </w:r>
            <w:r w:rsidR="00532FB8">
              <w:rPr>
                <w:rFonts w:ascii="Arial" w:hAnsi="Arial" w:cs="Arial"/>
                <w:sz w:val="20"/>
                <w:szCs w:val="20"/>
                <w:lang w:eastAsia="en-GB"/>
              </w:rPr>
              <w:t>all memberships, gifts and donations</w:t>
            </w:r>
            <w:r w:rsidRPr="00271EEB">
              <w:rPr>
                <w:rFonts w:ascii="Arial" w:hAnsi="Arial" w:cs="Arial"/>
                <w:sz w:val="20"/>
                <w:szCs w:val="20"/>
                <w:lang w:eastAsia="en-GB"/>
              </w:rPr>
              <w:t xml:space="preserve">. </w:t>
            </w:r>
          </w:p>
          <w:p w14:paraId="4ED687F5" w14:textId="287B486C" w:rsidR="00C4741C" w:rsidRPr="00271EEB" w:rsidRDefault="00C56911" w:rsidP="00DB3CF9">
            <w:pPr>
              <w:spacing w:before="100" w:beforeAutospacing="1" w:after="100" w:afterAutospacing="1"/>
              <w:rPr>
                <w:rFonts w:ascii="Arial" w:eastAsia="Calibri" w:hAnsi="Arial" w:cs="Arial"/>
                <w:sz w:val="20"/>
                <w:szCs w:val="20"/>
              </w:rPr>
            </w:pPr>
            <w:r w:rsidRPr="00271EEB">
              <w:rPr>
                <w:rFonts w:ascii="Arial" w:hAnsi="Arial" w:cs="Arial"/>
                <w:sz w:val="20"/>
                <w:szCs w:val="20"/>
                <w:lang w:eastAsia="en-GB"/>
              </w:rPr>
              <w:t xml:space="preserve">The position provides an </w:t>
            </w:r>
            <w:r w:rsidR="001A62C1">
              <w:rPr>
                <w:rFonts w:ascii="Arial" w:hAnsi="Arial" w:cs="Arial"/>
                <w:sz w:val="20"/>
                <w:szCs w:val="20"/>
                <w:lang w:eastAsia="en-GB"/>
              </w:rPr>
              <w:t xml:space="preserve">exciting </w:t>
            </w:r>
            <w:r w:rsidRPr="00271EEB">
              <w:rPr>
                <w:rFonts w:ascii="Arial" w:hAnsi="Arial" w:cs="Arial"/>
                <w:sz w:val="20"/>
                <w:szCs w:val="20"/>
                <w:lang w:eastAsia="en-GB"/>
              </w:rPr>
              <w:t>opportunity for a motivated individual to make a significant contribution to an ambitious heritage site and an historic charitable mission, in the heart of London.</w:t>
            </w:r>
          </w:p>
        </w:tc>
      </w:tr>
      <w:tr w:rsidR="007F340D" w:rsidRPr="00462A24" w14:paraId="7F0EBEB3" w14:textId="77777777" w:rsidTr="00676DF9">
        <w:tc>
          <w:tcPr>
            <w:tcW w:w="2263" w:type="dxa"/>
          </w:tcPr>
          <w:p w14:paraId="07472491" w14:textId="77777777" w:rsidR="007F340D" w:rsidRPr="00676DF9" w:rsidRDefault="00B4538C">
            <w:pPr>
              <w:jc w:val="both"/>
              <w:rPr>
                <w:rFonts w:ascii="Arial" w:eastAsia="Calibri" w:hAnsi="Arial" w:cs="Arial"/>
                <w:b/>
                <w:color w:val="000000"/>
                <w:sz w:val="24"/>
                <w:szCs w:val="24"/>
              </w:rPr>
            </w:pPr>
            <w:r w:rsidRPr="00676DF9">
              <w:rPr>
                <w:rFonts w:ascii="Arial" w:eastAsia="Calibri" w:hAnsi="Arial" w:cs="Arial"/>
                <w:b/>
                <w:color w:val="000000"/>
                <w:sz w:val="24"/>
                <w:szCs w:val="24"/>
              </w:rPr>
              <w:t>Key Responsibilities:</w:t>
            </w:r>
          </w:p>
          <w:p w14:paraId="4F5278A3" w14:textId="77777777" w:rsidR="007F340D" w:rsidRPr="005A5A60" w:rsidRDefault="007F340D">
            <w:pPr>
              <w:jc w:val="both"/>
              <w:rPr>
                <w:rFonts w:ascii="Arial" w:eastAsia="Calibri" w:hAnsi="Arial" w:cs="Arial"/>
                <w:b/>
                <w:color w:val="000000"/>
                <w:sz w:val="18"/>
                <w:szCs w:val="18"/>
              </w:rPr>
            </w:pPr>
          </w:p>
        </w:tc>
        <w:tc>
          <w:tcPr>
            <w:tcW w:w="7513" w:type="dxa"/>
          </w:tcPr>
          <w:p w14:paraId="595C01C4" w14:textId="77777777" w:rsidR="00C56911" w:rsidRPr="00271EEB" w:rsidRDefault="00C56911" w:rsidP="00C56911">
            <w:pPr>
              <w:spacing w:before="100" w:beforeAutospacing="1" w:after="100" w:afterAutospacing="1"/>
              <w:outlineLvl w:val="3"/>
              <w:rPr>
                <w:rFonts w:ascii="Arial" w:hAnsi="Arial" w:cs="Arial"/>
                <w:b/>
                <w:bCs/>
                <w:sz w:val="20"/>
                <w:szCs w:val="20"/>
                <w:lang w:eastAsia="en-GB"/>
              </w:rPr>
            </w:pPr>
            <w:r w:rsidRPr="00271EEB">
              <w:rPr>
                <w:rFonts w:ascii="Arial" w:hAnsi="Arial" w:cs="Arial"/>
                <w:b/>
                <w:bCs/>
                <w:sz w:val="20"/>
                <w:szCs w:val="20"/>
                <w:lang w:eastAsia="en-GB"/>
              </w:rPr>
              <w:t xml:space="preserve">1. Capital Appeal &amp; Major Giving Strategy </w:t>
            </w:r>
          </w:p>
          <w:p w14:paraId="39BC9DAF" w14:textId="7688E84D" w:rsidR="00C56911" w:rsidRPr="00271EEB" w:rsidRDefault="00C56911" w:rsidP="00C56911">
            <w:pPr>
              <w:numPr>
                <w:ilvl w:val="0"/>
                <w:numId w:val="23"/>
              </w:numPr>
              <w:spacing w:before="100" w:beforeAutospacing="1" w:after="100" w:afterAutospacing="1" w:line="259" w:lineRule="auto"/>
              <w:rPr>
                <w:rFonts w:ascii="Arial" w:hAnsi="Arial" w:cs="Arial"/>
                <w:sz w:val="20"/>
                <w:szCs w:val="20"/>
                <w:lang w:eastAsia="en-GB"/>
              </w:rPr>
            </w:pPr>
            <w:r w:rsidRPr="00271EEB">
              <w:rPr>
                <w:rFonts w:ascii="Arial" w:hAnsi="Arial" w:cs="Arial"/>
                <w:b/>
                <w:bCs/>
                <w:sz w:val="20"/>
                <w:szCs w:val="20"/>
                <w:lang w:eastAsia="en-GB"/>
              </w:rPr>
              <w:t>Strategy Development</w:t>
            </w:r>
            <w:r w:rsidR="00C96CDE" w:rsidRPr="00271EEB">
              <w:rPr>
                <w:rFonts w:ascii="Arial" w:hAnsi="Arial" w:cs="Arial"/>
                <w:b/>
                <w:bCs/>
                <w:sz w:val="20"/>
                <w:szCs w:val="20"/>
                <w:lang w:eastAsia="en-GB"/>
              </w:rPr>
              <w:t xml:space="preserve"> and Delivery</w:t>
            </w:r>
            <w:r w:rsidRPr="00271EEB">
              <w:rPr>
                <w:rFonts w:ascii="Arial" w:hAnsi="Arial" w:cs="Arial"/>
                <w:b/>
                <w:bCs/>
                <w:sz w:val="20"/>
                <w:szCs w:val="20"/>
                <w:lang w:eastAsia="en-GB"/>
              </w:rPr>
              <w:t>:</w:t>
            </w:r>
            <w:r w:rsidRPr="00271EEB">
              <w:rPr>
                <w:rFonts w:ascii="Arial" w:hAnsi="Arial" w:cs="Arial"/>
                <w:sz w:val="20"/>
                <w:szCs w:val="20"/>
                <w:lang w:eastAsia="en-GB"/>
              </w:rPr>
              <w:t xml:space="preserve"> </w:t>
            </w:r>
            <w:r w:rsidR="001E5DD1" w:rsidRPr="00271EEB">
              <w:rPr>
                <w:rFonts w:ascii="Arial" w:hAnsi="Arial" w:cs="Arial"/>
                <w:sz w:val="20"/>
                <w:szCs w:val="20"/>
                <w:lang w:eastAsia="en-GB"/>
              </w:rPr>
              <w:t xml:space="preserve">Support development </w:t>
            </w:r>
            <w:r w:rsidR="00C96CDE" w:rsidRPr="00271EEB">
              <w:rPr>
                <w:rFonts w:ascii="Arial" w:hAnsi="Arial" w:cs="Arial"/>
                <w:sz w:val="20"/>
                <w:szCs w:val="20"/>
                <w:lang w:eastAsia="en-GB"/>
              </w:rPr>
              <w:t xml:space="preserve">and delivery </w:t>
            </w:r>
            <w:r w:rsidR="001E5DD1" w:rsidRPr="00271EEB">
              <w:rPr>
                <w:rFonts w:ascii="Arial" w:hAnsi="Arial" w:cs="Arial"/>
                <w:sz w:val="20"/>
                <w:szCs w:val="20"/>
                <w:lang w:eastAsia="en-GB"/>
              </w:rPr>
              <w:t>of</w:t>
            </w:r>
            <w:r w:rsidRPr="00271EEB">
              <w:rPr>
                <w:rFonts w:ascii="Arial" w:hAnsi="Arial" w:cs="Arial"/>
                <w:sz w:val="20"/>
                <w:szCs w:val="20"/>
                <w:lang w:eastAsia="en-GB"/>
              </w:rPr>
              <w:t xml:space="preserve"> a targeted fundraising strategy specifically for the restoration of </w:t>
            </w:r>
            <w:r w:rsidRPr="00271EEB">
              <w:rPr>
                <w:rFonts w:ascii="Arial" w:hAnsi="Arial" w:cs="Arial"/>
                <w:b/>
                <w:bCs/>
                <w:sz w:val="20"/>
                <w:szCs w:val="20"/>
                <w:lang w:eastAsia="en-GB"/>
              </w:rPr>
              <w:t>Wash-house Court, The Norfolk Cloister, and The Chapel</w:t>
            </w:r>
            <w:r w:rsidRPr="00271EEB">
              <w:rPr>
                <w:rFonts w:ascii="Arial" w:hAnsi="Arial" w:cs="Arial"/>
                <w:sz w:val="20"/>
                <w:szCs w:val="20"/>
                <w:lang w:eastAsia="en-GB"/>
              </w:rPr>
              <w:t>.</w:t>
            </w:r>
          </w:p>
          <w:p w14:paraId="13FA287B" w14:textId="278540AF" w:rsidR="00C56911" w:rsidRPr="00271EEB" w:rsidRDefault="00C56911" w:rsidP="00C56911">
            <w:pPr>
              <w:numPr>
                <w:ilvl w:val="0"/>
                <w:numId w:val="23"/>
              </w:numPr>
              <w:spacing w:before="100" w:beforeAutospacing="1" w:after="100" w:afterAutospacing="1" w:line="259" w:lineRule="auto"/>
              <w:rPr>
                <w:rFonts w:ascii="Arial" w:hAnsi="Arial" w:cs="Arial"/>
                <w:sz w:val="20"/>
                <w:szCs w:val="20"/>
                <w:lang w:eastAsia="en-GB"/>
              </w:rPr>
            </w:pPr>
            <w:r w:rsidRPr="00271EEB">
              <w:rPr>
                <w:rFonts w:ascii="Arial" w:hAnsi="Arial" w:cs="Arial"/>
                <w:b/>
                <w:bCs/>
                <w:sz w:val="20"/>
                <w:szCs w:val="20"/>
                <w:lang w:eastAsia="en-GB"/>
              </w:rPr>
              <w:t xml:space="preserve">Pipeline </w:t>
            </w:r>
            <w:proofErr w:type="gramStart"/>
            <w:r w:rsidRPr="00271EEB">
              <w:rPr>
                <w:rFonts w:ascii="Arial" w:hAnsi="Arial" w:cs="Arial"/>
                <w:b/>
                <w:bCs/>
                <w:sz w:val="20"/>
                <w:szCs w:val="20"/>
                <w:lang w:eastAsia="en-GB"/>
              </w:rPr>
              <w:t>Development:</w:t>
            </w:r>
            <w:proofErr w:type="gramEnd"/>
            <w:r w:rsidRPr="00271EEB">
              <w:rPr>
                <w:rFonts w:ascii="Arial" w:hAnsi="Arial" w:cs="Arial"/>
                <w:sz w:val="20"/>
                <w:szCs w:val="20"/>
                <w:lang w:eastAsia="en-GB"/>
              </w:rPr>
              <w:t xml:space="preserve"> </w:t>
            </w:r>
            <w:r w:rsidR="0033261E">
              <w:rPr>
                <w:rFonts w:ascii="Arial" w:hAnsi="Arial" w:cs="Arial"/>
                <w:sz w:val="20"/>
                <w:szCs w:val="20"/>
                <w:lang w:eastAsia="en-GB"/>
              </w:rPr>
              <w:t xml:space="preserve">help </w:t>
            </w:r>
            <w:r w:rsidRPr="00271EEB">
              <w:rPr>
                <w:rFonts w:ascii="Arial" w:hAnsi="Arial" w:cs="Arial"/>
                <w:sz w:val="20"/>
                <w:szCs w:val="20"/>
                <w:lang w:eastAsia="en-GB"/>
              </w:rPr>
              <w:t>Identif</w:t>
            </w:r>
            <w:r w:rsidR="003F2A30" w:rsidRPr="00271EEB">
              <w:rPr>
                <w:rFonts w:ascii="Arial" w:hAnsi="Arial" w:cs="Arial"/>
                <w:sz w:val="20"/>
                <w:szCs w:val="20"/>
                <w:lang w:eastAsia="en-GB"/>
              </w:rPr>
              <w:t>y and</w:t>
            </w:r>
            <w:r w:rsidRPr="00271EEB">
              <w:rPr>
                <w:rFonts w:ascii="Arial" w:hAnsi="Arial" w:cs="Arial"/>
                <w:sz w:val="20"/>
                <w:szCs w:val="20"/>
                <w:lang w:eastAsia="en-GB"/>
              </w:rPr>
              <w:t xml:space="preserve"> research</w:t>
            </w:r>
            <w:r w:rsidR="003F2A30" w:rsidRPr="00271EEB">
              <w:rPr>
                <w:rFonts w:ascii="Arial" w:hAnsi="Arial" w:cs="Arial"/>
                <w:sz w:val="20"/>
                <w:szCs w:val="20"/>
                <w:lang w:eastAsia="en-GB"/>
              </w:rPr>
              <w:t xml:space="preserve"> </w:t>
            </w:r>
            <w:r w:rsidRPr="00271EEB">
              <w:rPr>
                <w:rFonts w:ascii="Arial" w:hAnsi="Arial" w:cs="Arial"/>
                <w:sz w:val="20"/>
                <w:szCs w:val="20"/>
                <w:lang w:eastAsia="en-GB"/>
              </w:rPr>
              <w:t>prospective individual donors</w:t>
            </w:r>
            <w:r w:rsidR="00532FB8">
              <w:rPr>
                <w:rFonts w:ascii="Arial" w:hAnsi="Arial" w:cs="Arial"/>
                <w:sz w:val="20"/>
                <w:szCs w:val="20"/>
                <w:lang w:eastAsia="en-GB"/>
              </w:rPr>
              <w:t xml:space="preserve"> </w:t>
            </w:r>
            <w:r w:rsidR="003F2A30" w:rsidRPr="00271EEB">
              <w:rPr>
                <w:rFonts w:ascii="Arial" w:hAnsi="Arial" w:cs="Arial"/>
                <w:sz w:val="20"/>
                <w:szCs w:val="20"/>
                <w:lang w:eastAsia="en-GB"/>
              </w:rPr>
              <w:t xml:space="preserve">and corporates </w:t>
            </w:r>
            <w:r w:rsidRPr="00271EEB">
              <w:rPr>
                <w:rFonts w:ascii="Arial" w:hAnsi="Arial" w:cs="Arial"/>
                <w:sz w:val="20"/>
                <w:szCs w:val="20"/>
                <w:lang w:eastAsia="en-GB"/>
              </w:rPr>
              <w:t>capable of supporting these capital works.</w:t>
            </w:r>
          </w:p>
          <w:p w14:paraId="7EEFAB5B" w14:textId="3E0F4720" w:rsidR="00C56911" w:rsidRPr="00271EEB" w:rsidRDefault="00C56911" w:rsidP="00C56911">
            <w:pPr>
              <w:numPr>
                <w:ilvl w:val="0"/>
                <w:numId w:val="23"/>
              </w:numPr>
              <w:spacing w:before="100" w:beforeAutospacing="1" w:after="100" w:afterAutospacing="1" w:line="259" w:lineRule="auto"/>
              <w:rPr>
                <w:rFonts w:ascii="Arial" w:hAnsi="Arial" w:cs="Arial"/>
                <w:sz w:val="20"/>
                <w:szCs w:val="20"/>
                <w:lang w:eastAsia="en-GB"/>
              </w:rPr>
            </w:pPr>
            <w:r w:rsidRPr="00271EEB">
              <w:rPr>
                <w:rFonts w:ascii="Arial" w:hAnsi="Arial" w:cs="Arial"/>
                <w:b/>
                <w:bCs/>
                <w:sz w:val="20"/>
                <w:szCs w:val="20"/>
                <w:lang w:eastAsia="en-GB"/>
              </w:rPr>
              <w:lastRenderedPageBreak/>
              <w:t>Cultivation:</w:t>
            </w:r>
            <w:r w:rsidRPr="00271EEB">
              <w:rPr>
                <w:rFonts w:ascii="Arial" w:hAnsi="Arial" w:cs="Arial"/>
                <w:sz w:val="20"/>
                <w:szCs w:val="20"/>
                <w:lang w:eastAsia="en-GB"/>
              </w:rPr>
              <w:t xml:space="preserve"> </w:t>
            </w:r>
            <w:r w:rsidR="0033261E">
              <w:rPr>
                <w:rFonts w:ascii="Arial" w:hAnsi="Arial" w:cs="Arial"/>
                <w:sz w:val="20"/>
                <w:szCs w:val="20"/>
                <w:lang w:eastAsia="en-GB"/>
              </w:rPr>
              <w:t>Help d</w:t>
            </w:r>
            <w:r w:rsidR="003F2A30" w:rsidRPr="00271EEB">
              <w:rPr>
                <w:rFonts w:ascii="Arial" w:hAnsi="Arial" w:cs="Arial"/>
                <w:sz w:val="20"/>
                <w:szCs w:val="20"/>
                <w:lang w:eastAsia="en-GB"/>
              </w:rPr>
              <w:t>evelop and maintain relationships, and p</w:t>
            </w:r>
            <w:r w:rsidRPr="00271EEB">
              <w:rPr>
                <w:rFonts w:ascii="Arial" w:hAnsi="Arial" w:cs="Arial"/>
                <w:sz w:val="20"/>
                <w:szCs w:val="20"/>
                <w:lang w:eastAsia="en-GB"/>
              </w:rPr>
              <w:t xml:space="preserve">lan and deliver high-quality supporter events, </w:t>
            </w:r>
            <w:r w:rsidR="00C96CDE" w:rsidRPr="00271EEB">
              <w:rPr>
                <w:rFonts w:ascii="Arial" w:hAnsi="Arial" w:cs="Arial"/>
                <w:sz w:val="20"/>
                <w:szCs w:val="20"/>
                <w:lang w:eastAsia="en-GB"/>
              </w:rPr>
              <w:t>in</w:t>
            </w:r>
            <w:r w:rsidRPr="00271EEB">
              <w:rPr>
                <w:rFonts w:ascii="Arial" w:hAnsi="Arial" w:cs="Arial"/>
                <w:sz w:val="20"/>
                <w:szCs w:val="20"/>
                <w:lang w:eastAsia="en-GB"/>
              </w:rPr>
              <w:t xml:space="preserve"> partnership with the Venue Hire Team</w:t>
            </w:r>
            <w:r w:rsidR="003F2A30" w:rsidRPr="00271EEB">
              <w:rPr>
                <w:rFonts w:ascii="Arial" w:hAnsi="Arial" w:cs="Arial"/>
                <w:sz w:val="20"/>
                <w:szCs w:val="20"/>
                <w:lang w:eastAsia="en-GB"/>
              </w:rPr>
              <w:t xml:space="preserve"> where relevant</w:t>
            </w:r>
            <w:r w:rsidRPr="00271EEB">
              <w:rPr>
                <w:rFonts w:ascii="Arial" w:hAnsi="Arial" w:cs="Arial"/>
                <w:sz w:val="20"/>
                <w:szCs w:val="20"/>
                <w:lang w:eastAsia="en-GB"/>
              </w:rPr>
              <w:t xml:space="preserve">, to engage prospects and support the </w:t>
            </w:r>
            <w:r w:rsidR="00DE451C" w:rsidRPr="00271EEB">
              <w:rPr>
                <w:rFonts w:ascii="Arial" w:hAnsi="Arial" w:cs="Arial"/>
                <w:sz w:val="20"/>
                <w:szCs w:val="20"/>
                <w:lang w:eastAsia="en-GB"/>
              </w:rPr>
              <w:t>Chief Executive</w:t>
            </w:r>
            <w:r w:rsidRPr="00271EEB">
              <w:rPr>
                <w:rFonts w:ascii="Arial" w:hAnsi="Arial" w:cs="Arial"/>
                <w:sz w:val="20"/>
                <w:szCs w:val="20"/>
                <w:lang w:eastAsia="en-GB"/>
              </w:rPr>
              <w:t>/Governors in making "the ask."</w:t>
            </w:r>
          </w:p>
          <w:p w14:paraId="4B8DB67F" w14:textId="11B484D2" w:rsidR="00C56911" w:rsidRPr="00271EEB" w:rsidRDefault="003F2A30" w:rsidP="00C56911">
            <w:pPr>
              <w:numPr>
                <w:ilvl w:val="0"/>
                <w:numId w:val="23"/>
              </w:numPr>
              <w:spacing w:before="100" w:beforeAutospacing="1" w:after="100" w:afterAutospacing="1" w:line="259" w:lineRule="auto"/>
              <w:rPr>
                <w:rFonts w:ascii="Arial" w:hAnsi="Arial" w:cs="Arial"/>
                <w:sz w:val="20"/>
                <w:szCs w:val="20"/>
                <w:lang w:eastAsia="en-GB"/>
              </w:rPr>
            </w:pPr>
            <w:r w:rsidRPr="00271EEB">
              <w:rPr>
                <w:rFonts w:ascii="Arial" w:hAnsi="Arial" w:cs="Arial"/>
                <w:b/>
                <w:bCs/>
                <w:sz w:val="20"/>
                <w:szCs w:val="20"/>
                <w:lang w:eastAsia="en-GB"/>
              </w:rPr>
              <w:t xml:space="preserve">Relationship management &amp; </w:t>
            </w:r>
            <w:r w:rsidR="00C56911" w:rsidRPr="00271EEB">
              <w:rPr>
                <w:rFonts w:ascii="Arial" w:hAnsi="Arial" w:cs="Arial"/>
                <w:b/>
                <w:bCs/>
                <w:sz w:val="20"/>
                <w:szCs w:val="20"/>
                <w:lang w:eastAsia="en-GB"/>
              </w:rPr>
              <w:t>Stewardship:</w:t>
            </w:r>
            <w:r w:rsidR="00C56911" w:rsidRPr="00271EEB">
              <w:rPr>
                <w:rFonts w:ascii="Arial" w:hAnsi="Arial" w:cs="Arial"/>
                <w:sz w:val="20"/>
                <w:szCs w:val="20"/>
                <w:lang w:eastAsia="en-GB"/>
              </w:rPr>
              <w:t xml:space="preserve"> </w:t>
            </w:r>
            <w:r w:rsidR="0033261E">
              <w:rPr>
                <w:rFonts w:ascii="Arial" w:hAnsi="Arial" w:cs="Arial"/>
                <w:sz w:val="20"/>
                <w:szCs w:val="20"/>
                <w:lang w:eastAsia="en-GB"/>
              </w:rPr>
              <w:t>Help d</w:t>
            </w:r>
            <w:r w:rsidRPr="00271EEB">
              <w:rPr>
                <w:rFonts w:ascii="Arial" w:hAnsi="Arial" w:cs="Arial"/>
                <w:sz w:val="20"/>
                <w:szCs w:val="20"/>
                <w:lang w:eastAsia="en-GB"/>
              </w:rPr>
              <w:t xml:space="preserve">evelop relationships and </w:t>
            </w:r>
            <w:r w:rsidR="00C56911" w:rsidRPr="00271EEB">
              <w:rPr>
                <w:rFonts w:ascii="Arial" w:hAnsi="Arial" w:cs="Arial"/>
                <w:sz w:val="20"/>
                <w:szCs w:val="20"/>
                <w:lang w:eastAsia="en-GB"/>
              </w:rPr>
              <w:t xml:space="preserve">bespoke donor journeys for capital </w:t>
            </w:r>
            <w:r w:rsidRPr="00271EEB">
              <w:rPr>
                <w:rFonts w:ascii="Arial" w:hAnsi="Arial" w:cs="Arial"/>
                <w:sz w:val="20"/>
                <w:szCs w:val="20"/>
                <w:lang w:eastAsia="en-GB"/>
              </w:rPr>
              <w:t xml:space="preserve">appeal </w:t>
            </w:r>
            <w:r w:rsidR="00C56911" w:rsidRPr="00271EEB">
              <w:rPr>
                <w:rFonts w:ascii="Arial" w:hAnsi="Arial" w:cs="Arial"/>
                <w:sz w:val="20"/>
                <w:szCs w:val="20"/>
                <w:lang w:eastAsia="en-GB"/>
              </w:rPr>
              <w:t>supporters, ensuring they are updated on the progress of the</w:t>
            </w:r>
            <w:r w:rsidR="0033261E">
              <w:rPr>
                <w:rFonts w:ascii="Arial" w:hAnsi="Arial" w:cs="Arial"/>
                <w:sz w:val="20"/>
                <w:szCs w:val="20"/>
                <w:lang w:eastAsia="en-GB"/>
              </w:rPr>
              <w:t xml:space="preserve"> campaign and</w:t>
            </w:r>
            <w:r w:rsidR="00C56911" w:rsidRPr="00271EEB">
              <w:rPr>
                <w:rFonts w:ascii="Arial" w:hAnsi="Arial" w:cs="Arial"/>
                <w:sz w:val="20"/>
                <w:szCs w:val="20"/>
                <w:lang w:eastAsia="en-GB"/>
              </w:rPr>
              <w:t xml:space="preserve"> renovations.</w:t>
            </w:r>
          </w:p>
          <w:p w14:paraId="169F0A78" w14:textId="77777777" w:rsidR="00C56911" w:rsidRPr="00271EEB" w:rsidRDefault="00C56911" w:rsidP="00C56911">
            <w:pPr>
              <w:spacing w:before="100" w:beforeAutospacing="1" w:after="100" w:afterAutospacing="1"/>
              <w:rPr>
                <w:rFonts w:ascii="Arial" w:hAnsi="Arial" w:cs="Arial"/>
                <w:b/>
                <w:bCs/>
                <w:sz w:val="20"/>
                <w:szCs w:val="20"/>
                <w:lang w:eastAsia="en-GB"/>
              </w:rPr>
            </w:pPr>
            <w:r w:rsidRPr="00271EEB">
              <w:rPr>
                <w:rFonts w:ascii="Arial" w:hAnsi="Arial" w:cs="Arial"/>
                <w:b/>
                <w:bCs/>
                <w:sz w:val="20"/>
                <w:szCs w:val="20"/>
                <w:lang w:eastAsia="en-GB"/>
              </w:rPr>
              <w:t>2. Trusts, Foundations &amp; Grants</w:t>
            </w:r>
          </w:p>
          <w:p w14:paraId="6E615962" w14:textId="1520E1E3" w:rsidR="00C56911" w:rsidRPr="00271EEB" w:rsidRDefault="00C56911" w:rsidP="00C56911">
            <w:pPr>
              <w:numPr>
                <w:ilvl w:val="0"/>
                <w:numId w:val="23"/>
              </w:numPr>
              <w:spacing w:before="100" w:beforeAutospacing="1" w:after="100" w:afterAutospacing="1" w:line="259" w:lineRule="auto"/>
              <w:rPr>
                <w:rFonts w:ascii="Arial" w:hAnsi="Arial" w:cs="Arial"/>
                <w:sz w:val="20"/>
                <w:szCs w:val="20"/>
                <w:lang w:eastAsia="en-GB"/>
              </w:rPr>
            </w:pPr>
            <w:r w:rsidRPr="00271EEB">
              <w:rPr>
                <w:rFonts w:ascii="Arial" w:hAnsi="Arial" w:cs="Arial"/>
                <w:b/>
                <w:bCs/>
                <w:sz w:val="20"/>
                <w:szCs w:val="20"/>
                <w:lang w:eastAsia="en-GB"/>
              </w:rPr>
              <w:t>Research</w:t>
            </w:r>
            <w:r w:rsidRPr="00271EEB">
              <w:rPr>
                <w:rFonts w:ascii="Arial" w:hAnsi="Arial" w:cs="Arial"/>
                <w:sz w:val="20"/>
                <w:szCs w:val="20"/>
                <w:lang w:eastAsia="en-GB"/>
              </w:rPr>
              <w:t>:</w:t>
            </w:r>
            <w:r w:rsidR="00E50600">
              <w:rPr>
                <w:rFonts w:ascii="Arial" w:hAnsi="Arial" w:cs="Arial"/>
                <w:sz w:val="20"/>
                <w:szCs w:val="20"/>
                <w:lang w:eastAsia="en-GB"/>
              </w:rPr>
              <w:t xml:space="preserve"> help</w:t>
            </w:r>
            <w:r w:rsidRPr="00271EEB">
              <w:rPr>
                <w:rFonts w:ascii="Arial" w:hAnsi="Arial" w:cs="Arial"/>
                <w:sz w:val="20"/>
                <w:szCs w:val="20"/>
                <w:lang w:eastAsia="en-GB"/>
              </w:rPr>
              <w:t xml:space="preserve"> </w:t>
            </w:r>
            <w:r w:rsidR="00E50600">
              <w:rPr>
                <w:rFonts w:ascii="Arial" w:hAnsi="Arial" w:cs="Arial"/>
                <w:sz w:val="20"/>
                <w:szCs w:val="20"/>
                <w:lang w:eastAsia="en-GB"/>
              </w:rPr>
              <w:t>identify</w:t>
            </w:r>
            <w:r w:rsidRPr="00271EEB">
              <w:rPr>
                <w:rFonts w:ascii="Arial" w:hAnsi="Arial" w:cs="Arial"/>
                <w:sz w:val="20"/>
                <w:szCs w:val="20"/>
                <w:lang w:eastAsia="en-GB"/>
              </w:rPr>
              <w:t xml:space="preserve"> funding opportunities from relevant trusts and foundations. </w:t>
            </w:r>
          </w:p>
          <w:p w14:paraId="27AF02DC" w14:textId="49ED6F38" w:rsidR="00C56911" w:rsidRPr="00271EEB" w:rsidRDefault="00C56911" w:rsidP="00C56911">
            <w:pPr>
              <w:numPr>
                <w:ilvl w:val="0"/>
                <w:numId w:val="23"/>
              </w:numPr>
              <w:spacing w:before="100" w:beforeAutospacing="1" w:after="100" w:afterAutospacing="1" w:line="259" w:lineRule="auto"/>
              <w:rPr>
                <w:rFonts w:ascii="Arial" w:hAnsi="Arial" w:cs="Arial"/>
                <w:b/>
                <w:bCs/>
                <w:sz w:val="20"/>
                <w:szCs w:val="20"/>
                <w:lang w:eastAsia="en-GB"/>
              </w:rPr>
            </w:pPr>
            <w:r w:rsidRPr="00271EEB">
              <w:rPr>
                <w:rFonts w:ascii="Arial" w:hAnsi="Arial" w:cs="Arial"/>
                <w:b/>
                <w:bCs/>
                <w:sz w:val="20"/>
                <w:szCs w:val="20"/>
                <w:lang w:eastAsia="en-GB"/>
              </w:rPr>
              <w:t xml:space="preserve">Bid writing: </w:t>
            </w:r>
            <w:r w:rsidRPr="00271EEB">
              <w:rPr>
                <w:rFonts w:ascii="Arial" w:hAnsi="Arial" w:cs="Arial"/>
                <w:sz w:val="20"/>
                <w:szCs w:val="20"/>
                <w:lang w:eastAsia="en-GB"/>
              </w:rPr>
              <w:t xml:space="preserve">work with colleagues to develop high-quality </w:t>
            </w:r>
            <w:r w:rsidR="003F2A30" w:rsidRPr="00271EEB">
              <w:rPr>
                <w:rFonts w:ascii="Arial" w:hAnsi="Arial" w:cs="Arial"/>
                <w:sz w:val="20"/>
                <w:szCs w:val="20"/>
                <w:lang w:eastAsia="en-GB"/>
              </w:rPr>
              <w:t>applications including</w:t>
            </w:r>
            <w:r w:rsidRPr="00271EEB">
              <w:rPr>
                <w:rFonts w:ascii="Arial" w:hAnsi="Arial" w:cs="Arial"/>
                <w:sz w:val="20"/>
                <w:szCs w:val="20"/>
                <w:lang w:eastAsia="en-GB"/>
              </w:rPr>
              <w:t xml:space="preserve"> a National Lottery Heritage Fund</w:t>
            </w:r>
            <w:r w:rsidR="003F2A30" w:rsidRPr="00271EEB">
              <w:rPr>
                <w:rFonts w:ascii="Arial" w:hAnsi="Arial" w:cs="Arial"/>
                <w:sz w:val="20"/>
                <w:szCs w:val="20"/>
                <w:lang w:eastAsia="en-GB"/>
              </w:rPr>
              <w:t xml:space="preserve"> bid</w:t>
            </w:r>
            <w:r w:rsidR="00532FB8">
              <w:rPr>
                <w:rFonts w:ascii="Arial" w:hAnsi="Arial" w:cs="Arial"/>
                <w:sz w:val="20"/>
                <w:szCs w:val="20"/>
                <w:lang w:eastAsia="en-GB"/>
              </w:rPr>
              <w:t xml:space="preserve"> where required</w:t>
            </w:r>
            <w:r w:rsidRPr="00271EEB">
              <w:rPr>
                <w:rFonts w:ascii="Arial" w:hAnsi="Arial" w:cs="Arial"/>
                <w:sz w:val="20"/>
                <w:szCs w:val="20"/>
                <w:lang w:eastAsia="en-GB"/>
              </w:rPr>
              <w:t xml:space="preserve">. </w:t>
            </w:r>
          </w:p>
          <w:p w14:paraId="000D67F3" w14:textId="6FD52491" w:rsidR="00C56911" w:rsidRPr="00271EEB" w:rsidRDefault="00C56911" w:rsidP="00C56911">
            <w:pPr>
              <w:numPr>
                <w:ilvl w:val="0"/>
                <w:numId w:val="23"/>
              </w:numPr>
              <w:spacing w:before="100" w:beforeAutospacing="1" w:after="100" w:afterAutospacing="1" w:line="259" w:lineRule="auto"/>
              <w:rPr>
                <w:rFonts w:ascii="Arial" w:hAnsi="Arial" w:cs="Arial"/>
                <w:sz w:val="20"/>
                <w:szCs w:val="20"/>
                <w:lang w:eastAsia="en-GB"/>
              </w:rPr>
            </w:pPr>
            <w:r w:rsidRPr="00271EEB">
              <w:rPr>
                <w:rFonts w:ascii="Arial" w:hAnsi="Arial" w:cs="Arial"/>
                <w:b/>
                <w:bCs/>
                <w:sz w:val="20"/>
                <w:szCs w:val="20"/>
                <w:lang w:eastAsia="en-GB"/>
              </w:rPr>
              <w:t xml:space="preserve">Relationship management &amp; </w:t>
            </w:r>
            <w:proofErr w:type="gramStart"/>
            <w:r w:rsidRPr="00271EEB">
              <w:rPr>
                <w:rFonts w:ascii="Arial" w:hAnsi="Arial" w:cs="Arial"/>
                <w:b/>
                <w:bCs/>
                <w:sz w:val="20"/>
                <w:szCs w:val="20"/>
                <w:lang w:eastAsia="en-GB"/>
              </w:rPr>
              <w:t>reporting:</w:t>
            </w:r>
            <w:proofErr w:type="gramEnd"/>
            <w:r w:rsidRPr="00271EEB">
              <w:rPr>
                <w:rFonts w:ascii="Arial" w:hAnsi="Arial" w:cs="Arial"/>
                <w:sz w:val="20"/>
                <w:szCs w:val="20"/>
                <w:lang w:eastAsia="en-GB"/>
              </w:rPr>
              <w:t xml:space="preserve"> </w:t>
            </w:r>
            <w:r w:rsidR="00E50600">
              <w:rPr>
                <w:rFonts w:ascii="Arial" w:hAnsi="Arial" w:cs="Arial"/>
                <w:sz w:val="20"/>
                <w:szCs w:val="20"/>
                <w:lang w:eastAsia="en-GB"/>
              </w:rPr>
              <w:t>help build</w:t>
            </w:r>
            <w:r w:rsidRPr="00271EEB">
              <w:rPr>
                <w:rFonts w:ascii="Arial" w:hAnsi="Arial" w:cs="Arial"/>
                <w:sz w:val="20"/>
                <w:szCs w:val="20"/>
                <w:lang w:eastAsia="en-GB"/>
              </w:rPr>
              <w:t xml:space="preserve"> relationships with funders and </w:t>
            </w:r>
            <w:r w:rsidR="00D74206">
              <w:rPr>
                <w:rFonts w:ascii="Arial" w:hAnsi="Arial" w:cs="Arial"/>
                <w:sz w:val="20"/>
                <w:szCs w:val="20"/>
                <w:lang w:eastAsia="en-GB"/>
              </w:rPr>
              <w:t>report</w:t>
            </w:r>
            <w:r w:rsidRPr="00271EEB">
              <w:rPr>
                <w:rFonts w:ascii="Arial" w:hAnsi="Arial" w:cs="Arial"/>
                <w:sz w:val="20"/>
                <w:szCs w:val="20"/>
                <w:lang w:eastAsia="en-GB"/>
              </w:rPr>
              <w:t xml:space="preserve"> on grant expenditure and impact. </w:t>
            </w:r>
          </w:p>
          <w:p w14:paraId="1D598755" w14:textId="77777777" w:rsidR="00C56911" w:rsidRPr="00271EEB" w:rsidRDefault="00C56911" w:rsidP="00C56911">
            <w:pPr>
              <w:spacing w:before="100" w:beforeAutospacing="1" w:after="100" w:afterAutospacing="1"/>
              <w:outlineLvl w:val="3"/>
              <w:rPr>
                <w:rFonts w:ascii="Arial" w:hAnsi="Arial" w:cs="Arial"/>
                <w:b/>
                <w:bCs/>
                <w:sz w:val="20"/>
                <w:szCs w:val="20"/>
                <w:lang w:eastAsia="en-GB"/>
              </w:rPr>
            </w:pPr>
            <w:r w:rsidRPr="00271EEB">
              <w:rPr>
                <w:rFonts w:ascii="Arial" w:hAnsi="Arial" w:cs="Arial"/>
                <w:b/>
                <w:bCs/>
                <w:sz w:val="20"/>
                <w:szCs w:val="20"/>
                <w:lang w:eastAsia="en-GB"/>
              </w:rPr>
              <w:t>3. Friends’ Programme &amp; Legacies</w:t>
            </w:r>
          </w:p>
          <w:p w14:paraId="0EA9883F" w14:textId="0B54CFBC" w:rsidR="00C56911" w:rsidRPr="00271EEB" w:rsidRDefault="00C56911" w:rsidP="00C56911">
            <w:pPr>
              <w:numPr>
                <w:ilvl w:val="0"/>
                <w:numId w:val="24"/>
              </w:numPr>
              <w:spacing w:before="100" w:beforeAutospacing="1" w:after="100" w:afterAutospacing="1" w:line="259" w:lineRule="auto"/>
              <w:rPr>
                <w:rFonts w:ascii="Arial" w:hAnsi="Arial" w:cs="Arial"/>
                <w:sz w:val="20"/>
                <w:szCs w:val="20"/>
                <w:lang w:eastAsia="en-GB"/>
              </w:rPr>
            </w:pPr>
            <w:r w:rsidRPr="00271EEB">
              <w:rPr>
                <w:rFonts w:ascii="Arial" w:hAnsi="Arial" w:cs="Arial"/>
                <w:b/>
                <w:bCs/>
                <w:sz w:val="20"/>
                <w:szCs w:val="20"/>
                <w:lang w:eastAsia="en-GB"/>
              </w:rPr>
              <w:t xml:space="preserve">Programme </w:t>
            </w:r>
            <w:r w:rsidR="00A5727F" w:rsidRPr="00271EEB">
              <w:rPr>
                <w:rFonts w:ascii="Arial" w:hAnsi="Arial" w:cs="Arial"/>
                <w:b/>
                <w:bCs/>
                <w:sz w:val="20"/>
                <w:szCs w:val="20"/>
                <w:lang w:eastAsia="en-GB"/>
              </w:rPr>
              <w:t>management</w:t>
            </w:r>
            <w:r w:rsidRPr="00271EEB">
              <w:rPr>
                <w:rFonts w:ascii="Arial" w:hAnsi="Arial" w:cs="Arial"/>
                <w:b/>
                <w:bCs/>
                <w:sz w:val="20"/>
                <w:szCs w:val="20"/>
                <w:lang w:eastAsia="en-GB"/>
              </w:rPr>
              <w:t>:</w:t>
            </w:r>
            <w:r w:rsidRPr="00271EEB">
              <w:rPr>
                <w:rFonts w:ascii="Arial" w:hAnsi="Arial" w:cs="Arial"/>
                <w:sz w:val="20"/>
                <w:szCs w:val="20"/>
                <w:lang w:eastAsia="en-GB"/>
              </w:rPr>
              <w:t xml:space="preserve"> </w:t>
            </w:r>
            <w:r w:rsidR="00A5727F" w:rsidRPr="00271EEB">
              <w:rPr>
                <w:rFonts w:ascii="Arial" w:hAnsi="Arial" w:cs="Arial"/>
                <w:sz w:val="20"/>
                <w:szCs w:val="20"/>
                <w:lang w:eastAsia="en-GB"/>
              </w:rPr>
              <w:t xml:space="preserve">Support </w:t>
            </w:r>
            <w:r w:rsidR="00B63295">
              <w:rPr>
                <w:rFonts w:ascii="Arial" w:hAnsi="Arial" w:cs="Arial"/>
                <w:sz w:val="20"/>
                <w:szCs w:val="20"/>
                <w:lang w:eastAsia="en-GB"/>
              </w:rPr>
              <w:t xml:space="preserve">delivery of </w:t>
            </w:r>
            <w:r w:rsidR="00A5727F" w:rsidRPr="00271EEB">
              <w:rPr>
                <w:rFonts w:ascii="Arial" w:hAnsi="Arial" w:cs="Arial"/>
                <w:sz w:val="20"/>
                <w:szCs w:val="20"/>
                <w:lang w:eastAsia="en-GB"/>
              </w:rPr>
              <w:t>a</w:t>
            </w:r>
            <w:r w:rsidRPr="00271EEB">
              <w:rPr>
                <w:rFonts w:ascii="Arial" w:hAnsi="Arial" w:cs="Arial"/>
                <w:sz w:val="20"/>
                <w:szCs w:val="20"/>
                <w:lang w:eastAsia="en-GB"/>
              </w:rPr>
              <w:t xml:space="preserve"> refresh </w:t>
            </w:r>
            <w:r w:rsidR="00D74206">
              <w:rPr>
                <w:rFonts w:ascii="Arial" w:hAnsi="Arial" w:cs="Arial"/>
                <w:sz w:val="20"/>
                <w:szCs w:val="20"/>
                <w:lang w:eastAsia="en-GB"/>
              </w:rPr>
              <w:t xml:space="preserve">of </w:t>
            </w:r>
            <w:r w:rsidRPr="00271EEB">
              <w:rPr>
                <w:rFonts w:ascii="Arial" w:hAnsi="Arial" w:cs="Arial"/>
                <w:sz w:val="20"/>
                <w:szCs w:val="20"/>
                <w:lang w:eastAsia="en-GB"/>
              </w:rPr>
              <w:t xml:space="preserve">the current </w:t>
            </w:r>
            <w:r w:rsidRPr="00271EEB">
              <w:rPr>
                <w:rFonts w:ascii="Arial" w:hAnsi="Arial" w:cs="Arial"/>
                <w:b/>
                <w:bCs/>
                <w:sz w:val="20"/>
                <w:szCs w:val="20"/>
                <w:lang w:eastAsia="en-GB"/>
              </w:rPr>
              <w:t>Friends of the Charterhouse</w:t>
            </w:r>
            <w:r w:rsidRPr="00271EEB">
              <w:rPr>
                <w:rFonts w:ascii="Arial" w:hAnsi="Arial" w:cs="Arial"/>
                <w:sz w:val="20"/>
                <w:szCs w:val="20"/>
                <w:lang w:eastAsia="en-GB"/>
              </w:rPr>
              <w:t xml:space="preserve"> scheme to improve member </w:t>
            </w:r>
            <w:r w:rsidR="00D74206">
              <w:rPr>
                <w:rFonts w:ascii="Arial" w:hAnsi="Arial" w:cs="Arial"/>
                <w:sz w:val="20"/>
                <w:szCs w:val="20"/>
                <w:lang w:eastAsia="en-GB"/>
              </w:rPr>
              <w:t xml:space="preserve">recruitment and </w:t>
            </w:r>
            <w:r w:rsidRPr="00271EEB">
              <w:rPr>
                <w:rFonts w:ascii="Arial" w:hAnsi="Arial" w:cs="Arial"/>
                <w:sz w:val="20"/>
                <w:szCs w:val="20"/>
                <w:lang w:eastAsia="en-GB"/>
              </w:rPr>
              <w:t xml:space="preserve">retention and encourage upgrades to higher giving levels. </w:t>
            </w:r>
          </w:p>
          <w:p w14:paraId="18DC9B20" w14:textId="2312176A" w:rsidR="00C56911" w:rsidRPr="00271EEB" w:rsidRDefault="00C56911" w:rsidP="00C56911">
            <w:pPr>
              <w:numPr>
                <w:ilvl w:val="0"/>
                <w:numId w:val="24"/>
              </w:numPr>
              <w:spacing w:before="100" w:beforeAutospacing="1" w:after="100" w:afterAutospacing="1" w:line="259" w:lineRule="auto"/>
              <w:rPr>
                <w:rFonts w:ascii="Arial" w:hAnsi="Arial" w:cs="Arial"/>
                <w:sz w:val="20"/>
                <w:szCs w:val="20"/>
                <w:lang w:eastAsia="en-GB"/>
              </w:rPr>
            </w:pPr>
            <w:r w:rsidRPr="00271EEB">
              <w:rPr>
                <w:rFonts w:ascii="Arial" w:hAnsi="Arial" w:cs="Arial"/>
                <w:b/>
                <w:bCs/>
                <w:sz w:val="20"/>
                <w:szCs w:val="20"/>
                <w:lang w:eastAsia="en-GB"/>
              </w:rPr>
              <w:t>Volunteer engagement:</w:t>
            </w:r>
            <w:r w:rsidRPr="00271EEB">
              <w:rPr>
                <w:rFonts w:ascii="Arial" w:hAnsi="Arial" w:cs="Arial"/>
                <w:sz w:val="20"/>
                <w:szCs w:val="20"/>
                <w:lang w:eastAsia="en-GB"/>
              </w:rPr>
              <w:t xml:space="preserve"> Work with the Friends’ Programme Volunteer (Monday afternoons).</w:t>
            </w:r>
          </w:p>
          <w:p w14:paraId="6237E3FA" w14:textId="090D7A91" w:rsidR="00C56911" w:rsidRPr="00271EEB" w:rsidRDefault="00C56911" w:rsidP="00C56911">
            <w:pPr>
              <w:numPr>
                <w:ilvl w:val="0"/>
                <w:numId w:val="24"/>
              </w:numPr>
              <w:spacing w:before="100" w:beforeAutospacing="1" w:after="100" w:afterAutospacing="1" w:line="259" w:lineRule="auto"/>
              <w:rPr>
                <w:rFonts w:ascii="Arial" w:hAnsi="Arial" w:cs="Arial"/>
                <w:sz w:val="20"/>
                <w:szCs w:val="20"/>
                <w:lang w:eastAsia="en-GB"/>
              </w:rPr>
            </w:pPr>
            <w:r w:rsidRPr="00271EEB">
              <w:rPr>
                <w:rFonts w:ascii="Arial" w:hAnsi="Arial" w:cs="Arial"/>
                <w:b/>
                <w:bCs/>
                <w:sz w:val="20"/>
                <w:szCs w:val="20"/>
                <w:lang w:eastAsia="en-GB"/>
              </w:rPr>
              <w:t>Member Administration:</w:t>
            </w:r>
            <w:r w:rsidRPr="00271EEB">
              <w:rPr>
                <w:rFonts w:ascii="Arial" w:hAnsi="Arial" w:cs="Arial"/>
                <w:sz w:val="20"/>
                <w:szCs w:val="20"/>
                <w:lang w:eastAsia="en-GB"/>
              </w:rPr>
              <w:t xml:space="preserve"> Oversee the smooth running of the membership scheme (renewals, direct debits, welcome packs), handling the bulk of administration while </w:t>
            </w:r>
            <w:r w:rsidR="00B63295" w:rsidRPr="00271EEB">
              <w:rPr>
                <w:rFonts w:ascii="Arial" w:hAnsi="Arial" w:cs="Arial"/>
                <w:sz w:val="20"/>
                <w:szCs w:val="20"/>
                <w:lang w:eastAsia="en-GB"/>
              </w:rPr>
              <w:t>util</w:t>
            </w:r>
            <w:r w:rsidR="00B63295">
              <w:rPr>
                <w:rFonts w:ascii="Arial" w:hAnsi="Arial" w:cs="Arial"/>
                <w:sz w:val="20"/>
                <w:szCs w:val="20"/>
                <w:lang w:eastAsia="en-GB"/>
              </w:rPr>
              <w:t>i</w:t>
            </w:r>
            <w:r w:rsidR="00B63295" w:rsidRPr="00271EEB">
              <w:rPr>
                <w:rFonts w:ascii="Arial" w:hAnsi="Arial" w:cs="Arial"/>
                <w:sz w:val="20"/>
                <w:szCs w:val="20"/>
                <w:lang w:eastAsia="en-GB"/>
              </w:rPr>
              <w:t>sing</w:t>
            </w:r>
            <w:r w:rsidRPr="00271EEB">
              <w:rPr>
                <w:rFonts w:ascii="Arial" w:hAnsi="Arial" w:cs="Arial"/>
                <w:sz w:val="20"/>
                <w:szCs w:val="20"/>
                <w:lang w:eastAsia="en-GB"/>
              </w:rPr>
              <w:t xml:space="preserve"> volunteer support for specific projects.</w:t>
            </w:r>
          </w:p>
          <w:p w14:paraId="3685595D" w14:textId="77777777" w:rsidR="00C56911" w:rsidRPr="00271EEB" w:rsidRDefault="00C56911" w:rsidP="00C56911">
            <w:pPr>
              <w:spacing w:before="100" w:beforeAutospacing="1" w:after="100" w:afterAutospacing="1"/>
              <w:outlineLvl w:val="3"/>
              <w:rPr>
                <w:rFonts w:ascii="Arial" w:hAnsi="Arial" w:cs="Arial"/>
                <w:b/>
                <w:bCs/>
                <w:sz w:val="20"/>
                <w:szCs w:val="20"/>
                <w:lang w:eastAsia="en-GB"/>
              </w:rPr>
            </w:pPr>
            <w:r w:rsidRPr="00271EEB">
              <w:rPr>
                <w:rFonts w:ascii="Arial" w:hAnsi="Arial" w:cs="Arial"/>
                <w:b/>
                <w:bCs/>
                <w:sz w:val="20"/>
                <w:szCs w:val="20"/>
                <w:lang w:eastAsia="en-GB"/>
              </w:rPr>
              <w:t>4. Database Management (Raiser's Edge NXT)</w:t>
            </w:r>
          </w:p>
          <w:p w14:paraId="34C20D51" w14:textId="5EE8C6DC" w:rsidR="00C56911" w:rsidRPr="00271EEB" w:rsidRDefault="00C56911" w:rsidP="00C56911">
            <w:pPr>
              <w:numPr>
                <w:ilvl w:val="0"/>
                <w:numId w:val="25"/>
              </w:numPr>
              <w:spacing w:before="100" w:beforeAutospacing="1" w:after="100" w:afterAutospacing="1" w:line="259" w:lineRule="auto"/>
              <w:rPr>
                <w:rFonts w:ascii="Arial" w:hAnsi="Arial" w:cs="Arial"/>
                <w:sz w:val="20"/>
                <w:szCs w:val="20"/>
                <w:lang w:eastAsia="en-GB"/>
              </w:rPr>
            </w:pPr>
            <w:r w:rsidRPr="00271EEB">
              <w:rPr>
                <w:rFonts w:ascii="Arial" w:hAnsi="Arial" w:cs="Arial"/>
                <w:b/>
                <w:bCs/>
                <w:sz w:val="20"/>
                <w:szCs w:val="20"/>
                <w:lang w:eastAsia="en-GB"/>
              </w:rPr>
              <w:t>Data Integrity:</w:t>
            </w:r>
            <w:r w:rsidRPr="00271EEB">
              <w:rPr>
                <w:rFonts w:ascii="Arial" w:hAnsi="Arial" w:cs="Arial"/>
                <w:sz w:val="20"/>
                <w:szCs w:val="20"/>
                <w:lang w:eastAsia="en-GB"/>
              </w:rPr>
              <w:t xml:space="preserve"> Act as the "super-user" for the </w:t>
            </w:r>
            <w:r w:rsidRPr="00271EEB">
              <w:rPr>
                <w:rFonts w:ascii="Arial" w:hAnsi="Arial" w:cs="Arial"/>
                <w:b/>
                <w:bCs/>
                <w:sz w:val="20"/>
                <w:szCs w:val="20"/>
                <w:lang w:eastAsia="en-GB"/>
              </w:rPr>
              <w:t xml:space="preserve">Raiser’s Edge </w:t>
            </w:r>
            <w:r w:rsidRPr="00271EEB">
              <w:rPr>
                <w:rFonts w:ascii="Arial" w:hAnsi="Arial" w:cs="Arial"/>
                <w:sz w:val="20"/>
                <w:szCs w:val="20"/>
                <w:lang w:eastAsia="en-GB"/>
              </w:rPr>
              <w:t xml:space="preserve">database, ensuring all donor data, actions, and notes are recorded accurately and kept </w:t>
            </w:r>
            <w:proofErr w:type="gramStart"/>
            <w:r w:rsidRPr="00271EEB">
              <w:rPr>
                <w:rFonts w:ascii="Arial" w:hAnsi="Arial" w:cs="Arial"/>
                <w:sz w:val="20"/>
                <w:szCs w:val="20"/>
                <w:lang w:eastAsia="en-GB"/>
              </w:rPr>
              <w:t>up-to-date</w:t>
            </w:r>
            <w:proofErr w:type="gramEnd"/>
            <w:r w:rsidRPr="00271EEB">
              <w:rPr>
                <w:rFonts w:ascii="Arial" w:hAnsi="Arial" w:cs="Arial"/>
                <w:sz w:val="20"/>
                <w:szCs w:val="20"/>
                <w:lang w:eastAsia="en-GB"/>
              </w:rPr>
              <w:t xml:space="preserve">. </w:t>
            </w:r>
          </w:p>
          <w:p w14:paraId="1385AFAD" w14:textId="6523CE16" w:rsidR="00C56911" w:rsidRPr="00271EEB" w:rsidRDefault="00D74206" w:rsidP="00C56911">
            <w:pPr>
              <w:numPr>
                <w:ilvl w:val="0"/>
                <w:numId w:val="25"/>
              </w:numPr>
              <w:spacing w:before="100" w:beforeAutospacing="1" w:after="100" w:afterAutospacing="1" w:line="259" w:lineRule="auto"/>
              <w:rPr>
                <w:rFonts w:ascii="Arial" w:hAnsi="Arial" w:cs="Arial"/>
                <w:sz w:val="20"/>
                <w:szCs w:val="20"/>
                <w:lang w:eastAsia="en-GB"/>
              </w:rPr>
            </w:pPr>
            <w:r>
              <w:rPr>
                <w:rFonts w:ascii="Arial" w:hAnsi="Arial" w:cs="Arial"/>
                <w:b/>
                <w:bCs/>
                <w:sz w:val="20"/>
                <w:szCs w:val="20"/>
                <w:lang w:eastAsia="en-GB"/>
              </w:rPr>
              <w:t>Prospect</w:t>
            </w:r>
            <w:r w:rsidR="00C56911" w:rsidRPr="00271EEB">
              <w:rPr>
                <w:rFonts w:ascii="Arial" w:hAnsi="Arial" w:cs="Arial"/>
                <w:b/>
                <w:bCs/>
                <w:sz w:val="20"/>
                <w:szCs w:val="20"/>
                <w:lang w:eastAsia="en-GB"/>
              </w:rPr>
              <w:t xml:space="preserve"> Management:</w:t>
            </w:r>
            <w:r w:rsidR="00C56911" w:rsidRPr="00271EEB">
              <w:rPr>
                <w:rFonts w:ascii="Arial" w:hAnsi="Arial" w:cs="Arial"/>
                <w:sz w:val="20"/>
                <w:szCs w:val="20"/>
                <w:lang w:eastAsia="en-GB"/>
              </w:rPr>
              <w:t xml:space="preserve"> Track the status of prospects (from identification to solicitation) to ensure no opportunity is missed.</w:t>
            </w:r>
          </w:p>
          <w:p w14:paraId="0AB12BC2" w14:textId="663B72B9" w:rsidR="00C56911" w:rsidRPr="00271EEB" w:rsidRDefault="00C56911" w:rsidP="00C56911">
            <w:pPr>
              <w:numPr>
                <w:ilvl w:val="0"/>
                <w:numId w:val="25"/>
              </w:numPr>
              <w:spacing w:before="100" w:beforeAutospacing="1" w:after="100" w:afterAutospacing="1" w:line="259" w:lineRule="auto"/>
              <w:rPr>
                <w:rFonts w:ascii="Arial" w:hAnsi="Arial" w:cs="Arial"/>
                <w:sz w:val="20"/>
                <w:szCs w:val="20"/>
                <w:lang w:eastAsia="en-GB"/>
              </w:rPr>
            </w:pPr>
            <w:r w:rsidRPr="00271EEB">
              <w:rPr>
                <w:rFonts w:ascii="Arial" w:hAnsi="Arial" w:cs="Arial"/>
                <w:b/>
                <w:bCs/>
                <w:sz w:val="20"/>
                <w:szCs w:val="20"/>
                <w:lang w:eastAsia="en-GB"/>
              </w:rPr>
              <w:t>Gift Processing:</w:t>
            </w:r>
            <w:r w:rsidRPr="00271EEB">
              <w:rPr>
                <w:rFonts w:ascii="Arial" w:hAnsi="Arial" w:cs="Arial"/>
                <w:sz w:val="20"/>
                <w:szCs w:val="20"/>
                <w:lang w:eastAsia="en-GB"/>
              </w:rPr>
              <w:t xml:space="preserve"> </w:t>
            </w:r>
            <w:r w:rsidR="00DE451C" w:rsidRPr="00271EEB">
              <w:rPr>
                <w:rFonts w:ascii="Arial" w:hAnsi="Arial" w:cs="Arial"/>
                <w:sz w:val="20"/>
                <w:szCs w:val="20"/>
                <w:lang w:eastAsia="en-GB"/>
              </w:rPr>
              <w:t>l</w:t>
            </w:r>
            <w:r w:rsidRPr="00271EEB">
              <w:rPr>
                <w:rFonts w:ascii="Arial" w:hAnsi="Arial" w:cs="Arial"/>
                <w:sz w:val="20"/>
                <w:szCs w:val="20"/>
                <w:lang w:eastAsia="en-GB"/>
              </w:rPr>
              <w:t>og all donations, grants, and membership fees, ensuring accurate coding and prompt acknowledgement</w:t>
            </w:r>
            <w:r w:rsidR="00DE451C" w:rsidRPr="00271EEB">
              <w:rPr>
                <w:rFonts w:ascii="Arial" w:hAnsi="Arial" w:cs="Arial"/>
                <w:sz w:val="20"/>
                <w:szCs w:val="20"/>
                <w:lang w:eastAsia="en-GB"/>
              </w:rPr>
              <w:t xml:space="preserve"> and thanks</w:t>
            </w:r>
            <w:r w:rsidRPr="00271EEB">
              <w:rPr>
                <w:rFonts w:ascii="Arial" w:hAnsi="Arial" w:cs="Arial"/>
                <w:sz w:val="20"/>
                <w:szCs w:val="20"/>
                <w:lang w:eastAsia="en-GB"/>
              </w:rPr>
              <w:t>.</w:t>
            </w:r>
          </w:p>
          <w:p w14:paraId="49E875E3" w14:textId="77777777" w:rsidR="00C56911" w:rsidRPr="00271EEB" w:rsidRDefault="00C56911" w:rsidP="00C56911">
            <w:pPr>
              <w:spacing w:before="100" w:beforeAutospacing="1" w:after="100" w:afterAutospacing="1"/>
              <w:outlineLvl w:val="3"/>
              <w:rPr>
                <w:rFonts w:ascii="Arial" w:hAnsi="Arial" w:cs="Arial"/>
                <w:b/>
                <w:bCs/>
                <w:sz w:val="20"/>
                <w:szCs w:val="20"/>
                <w:lang w:eastAsia="en-GB"/>
              </w:rPr>
            </w:pPr>
            <w:r w:rsidRPr="00271EEB">
              <w:rPr>
                <w:rFonts w:ascii="Arial" w:hAnsi="Arial" w:cs="Arial"/>
                <w:b/>
                <w:bCs/>
                <w:sz w:val="20"/>
                <w:szCs w:val="20"/>
                <w:lang w:eastAsia="en-GB"/>
              </w:rPr>
              <w:t>5. Finance &amp; Reporting</w:t>
            </w:r>
          </w:p>
          <w:p w14:paraId="75FF5915" w14:textId="14D34E18" w:rsidR="00C56911" w:rsidRPr="00271EEB" w:rsidRDefault="00C56911" w:rsidP="00C56911">
            <w:pPr>
              <w:numPr>
                <w:ilvl w:val="0"/>
                <w:numId w:val="26"/>
              </w:numPr>
              <w:spacing w:before="100" w:beforeAutospacing="1" w:after="100" w:afterAutospacing="1" w:line="259" w:lineRule="auto"/>
              <w:rPr>
                <w:rFonts w:ascii="Arial" w:hAnsi="Arial" w:cs="Arial"/>
                <w:sz w:val="20"/>
                <w:szCs w:val="20"/>
                <w:lang w:eastAsia="en-GB"/>
              </w:rPr>
            </w:pPr>
            <w:r w:rsidRPr="00271EEB">
              <w:rPr>
                <w:rFonts w:ascii="Arial" w:hAnsi="Arial" w:cs="Arial"/>
                <w:b/>
                <w:bCs/>
                <w:sz w:val="20"/>
                <w:szCs w:val="20"/>
                <w:lang w:eastAsia="en-GB"/>
              </w:rPr>
              <w:t>Financial Processing:</w:t>
            </w:r>
            <w:r w:rsidRPr="00271EEB">
              <w:rPr>
                <w:rFonts w:ascii="Arial" w:hAnsi="Arial" w:cs="Arial"/>
                <w:sz w:val="20"/>
                <w:szCs w:val="20"/>
                <w:lang w:eastAsia="en-GB"/>
              </w:rPr>
              <w:t xml:space="preserve"> </w:t>
            </w:r>
            <w:r w:rsidR="00E50600">
              <w:rPr>
                <w:rFonts w:ascii="Arial" w:hAnsi="Arial" w:cs="Arial"/>
                <w:sz w:val="20"/>
                <w:szCs w:val="20"/>
                <w:lang w:eastAsia="en-GB"/>
              </w:rPr>
              <w:t>Manage</w:t>
            </w:r>
            <w:r w:rsidRPr="00271EEB">
              <w:rPr>
                <w:rFonts w:ascii="Arial" w:hAnsi="Arial" w:cs="Arial"/>
                <w:sz w:val="20"/>
                <w:szCs w:val="20"/>
                <w:lang w:eastAsia="en-GB"/>
              </w:rPr>
              <w:t xml:space="preserve"> processing of fundraising income, including preparing data for Gift Aid claims.</w:t>
            </w:r>
          </w:p>
          <w:p w14:paraId="60096FBD" w14:textId="77777777" w:rsidR="00C56911" w:rsidRPr="00271EEB" w:rsidRDefault="00C56911" w:rsidP="00C56911">
            <w:pPr>
              <w:numPr>
                <w:ilvl w:val="0"/>
                <w:numId w:val="26"/>
              </w:numPr>
              <w:spacing w:before="100" w:beforeAutospacing="1" w:after="100" w:afterAutospacing="1" w:line="259" w:lineRule="auto"/>
              <w:rPr>
                <w:rFonts w:ascii="Arial" w:hAnsi="Arial" w:cs="Arial"/>
                <w:sz w:val="20"/>
                <w:szCs w:val="20"/>
                <w:lang w:eastAsia="en-GB"/>
              </w:rPr>
            </w:pPr>
            <w:r w:rsidRPr="00271EEB">
              <w:rPr>
                <w:rFonts w:ascii="Arial" w:hAnsi="Arial" w:cs="Arial"/>
                <w:b/>
                <w:bCs/>
                <w:sz w:val="20"/>
                <w:szCs w:val="20"/>
                <w:lang w:eastAsia="en-GB"/>
              </w:rPr>
              <w:t>Reconciliation:</w:t>
            </w:r>
            <w:r w:rsidRPr="00271EEB">
              <w:rPr>
                <w:rFonts w:ascii="Arial" w:hAnsi="Arial" w:cs="Arial"/>
                <w:sz w:val="20"/>
                <w:szCs w:val="20"/>
                <w:lang w:eastAsia="en-GB"/>
              </w:rPr>
              <w:t xml:space="preserve"> Provide the Finance team with accurate, reconciled monthly income reports and act as the primary liaison for any fundraising finance queries.</w:t>
            </w:r>
          </w:p>
          <w:p w14:paraId="2B693B25" w14:textId="707FD8FA" w:rsidR="00CB76DD" w:rsidRPr="00521241" w:rsidRDefault="00C56911" w:rsidP="00676DF9">
            <w:pPr>
              <w:numPr>
                <w:ilvl w:val="0"/>
                <w:numId w:val="26"/>
              </w:numPr>
              <w:spacing w:before="100" w:beforeAutospacing="1" w:after="100" w:afterAutospacing="1" w:line="259" w:lineRule="auto"/>
              <w:rPr>
                <w:rFonts w:ascii="Arial" w:hAnsi="Arial" w:cs="Arial"/>
                <w:sz w:val="20"/>
                <w:szCs w:val="20"/>
              </w:rPr>
            </w:pPr>
            <w:r w:rsidRPr="00271EEB">
              <w:rPr>
                <w:rFonts w:ascii="Arial" w:hAnsi="Arial" w:cs="Arial"/>
                <w:b/>
                <w:bCs/>
                <w:sz w:val="20"/>
                <w:szCs w:val="20"/>
                <w:lang w:eastAsia="en-GB"/>
              </w:rPr>
              <w:t>Reporting:</w:t>
            </w:r>
            <w:r w:rsidRPr="00271EEB">
              <w:rPr>
                <w:rFonts w:ascii="Arial" w:hAnsi="Arial" w:cs="Arial"/>
                <w:sz w:val="20"/>
                <w:szCs w:val="20"/>
                <w:lang w:eastAsia="en-GB"/>
              </w:rPr>
              <w:t xml:space="preserve"> Produce regular reports on income generation against targets for the Capital Appeal and Friends’ programme for the Senior Management Team and Trustees</w:t>
            </w:r>
            <w:r w:rsidR="00D74206">
              <w:rPr>
                <w:rFonts w:ascii="Arial" w:hAnsi="Arial" w:cs="Arial"/>
                <w:sz w:val="20"/>
                <w:szCs w:val="20"/>
                <w:lang w:eastAsia="en-GB"/>
              </w:rPr>
              <w:t>.</w:t>
            </w:r>
          </w:p>
        </w:tc>
      </w:tr>
      <w:tr w:rsidR="006D73B4" w:rsidRPr="006D73B4" w14:paraId="6B37ACB6" w14:textId="77777777" w:rsidTr="00676DF9">
        <w:trPr>
          <w:trHeight w:val="463"/>
        </w:trPr>
        <w:tc>
          <w:tcPr>
            <w:tcW w:w="9776" w:type="dxa"/>
            <w:gridSpan w:val="2"/>
            <w:vAlign w:val="center"/>
          </w:tcPr>
          <w:p w14:paraId="3EAF6EBA" w14:textId="1EAD4E6B" w:rsidR="006D73B4" w:rsidRPr="00676DF9" w:rsidRDefault="006D73B4" w:rsidP="006D73B4">
            <w:pPr>
              <w:rPr>
                <w:rFonts w:ascii="Arial" w:eastAsia="Calibri" w:hAnsi="Arial" w:cs="Arial"/>
                <w:b/>
                <w:sz w:val="28"/>
                <w:szCs w:val="28"/>
              </w:rPr>
            </w:pPr>
            <w:r w:rsidRPr="00676DF9">
              <w:rPr>
                <w:rFonts w:ascii="Arial" w:eastAsia="Calibri" w:hAnsi="Arial" w:cs="Arial"/>
                <w:b/>
                <w:color w:val="000000"/>
                <w:sz w:val="28"/>
                <w:szCs w:val="28"/>
              </w:rPr>
              <w:lastRenderedPageBreak/>
              <w:t>Person Specification</w:t>
            </w:r>
          </w:p>
        </w:tc>
      </w:tr>
      <w:tr w:rsidR="003B6DED" w:rsidRPr="00462A24" w14:paraId="7A9D3460" w14:textId="77777777" w:rsidTr="00676DF9">
        <w:tc>
          <w:tcPr>
            <w:tcW w:w="2263" w:type="dxa"/>
          </w:tcPr>
          <w:p w14:paraId="7120D2AD" w14:textId="35BA3639" w:rsidR="003B6DED" w:rsidRPr="00676DF9" w:rsidRDefault="003B6DED" w:rsidP="00676DF9">
            <w:pPr>
              <w:rPr>
                <w:rFonts w:ascii="Arial" w:eastAsia="Calibri" w:hAnsi="Arial" w:cs="Arial"/>
                <w:b/>
                <w:color w:val="000000"/>
                <w:sz w:val="24"/>
                <w:szCs w:val="24"/>
              </w:rPr>
            </w:pPr>
            <w:r w:rsidRPr="00676DF9">
              <w:rPr>
                <w:rFonts w:ascii="Arial" w:eastAsia="Calibri" w:hAnsi="Arial" w:cs="Arial"/>
                <w:b/>
                <w:color w:val="000000"/>
                <w:sz w:val="24"/>
                <w:szCs w:val="24"/>
              </w:rPr>
              <w:t>Experience</w:t>
            </w:r>
          </w:p>
        </w:tc>
        <w:tc>
          <w:tcPr>
            <w:tcW w:w="7513" w:type="dxa"/>
          </w:tcPr>
          <w:p w14:paraId="386BB673" w14:textId="1EE2C130" w:rsidR="00C56911" w:rsidRPr="00676DF9" w:rsidRDefault="00C56911" w:rsidP="00C56911">
            <w:pPr>
              <w:numPr>
                <w:ilvl w:val="0"/>
                <w:numId w:val="27"/>
              </w:numPr>
              <w:spacing w:before="100" w:beforeAutospacing="1" w:after="100" w:afterAutospacing="1" w:line="259" w:lineRule="auto"/>
              <w:rPr>
                <w:rFonts w:ascii="Arial" w:hAnsi="Arial" w:cs="Arial"/>
                <w:sz w:val="20"/>
                <w:szCs w:val="20"/>
                <w:lang w:eastAsia="en-GB"/>
              </w:rPr>
            </w:pPr>
            <w:r w:rsidRPr="00676DF9">
              <w:rPr>
                <w:rFonts w:ascii="Arial" w:hAnsi="Arial" w:cs="Arial"/>
                <w:sz w:val="20"/>
                <w:szCs w:val="20"/>
                <w:lang w:eastAsia="en-GB"/>
              </w:rPr>
              <w:t>Significant demonstrable experience in a fundraising or development role in a charity</w:t>
            </w:r>
            <w:r w:rsidR="00131AB7" w:rsidRPr="00676DF9">
              <w:rPr>
                <w:rFonts w:ascii="Arial" w:hAnsi="Arial" w:cs="Arial"/>
                <w:sz w:val="20"/>
                <w:szCs w:val="20"/>
                <w:lang w:eastAsia="en-GB"/>
              </w:rPr>
              <w:t xml:space="preserve">, ideally </w:t>
            </w:r>
            <w:r w:rsidR="00137910" w:rsidRPr="00676DF9">
              <w:rPr>
                <w:rFonts w:ascii="Arial" w:hAnsi="Arial" w:cs="Arial"/>
                <w:sz w:val="20"/>
                <w:szCs w:val="20"/>
                <w:lang w:eastAsia="en-GB"/>
              </w:rPr>
              <w:t xml:space="preserve">but not essentially </w:t>
            </w:r>
            <w:r w:rsidR="00131AB7" w:rsidRPr="00676DF9">
              <w:rPr>
                <w:rFonts w:ascii="Arial" w:hAnsi="Arial" w:cs="Arial"/>
                <w:sz w:val="20"/>
                <w:szCs w:val="20"/>
                <w:lang w:eastAsia="en-GB"/>
              </w:rPr>
              <w:t xml:space="preserve">in the heritage </w:t>
            </w:r>
            <w:r w:rsidR="00D74206">
              <w:rPr>
                <w:rFonts w:ascii="Arial" w:hAnsi="Arial" w:cs="Arial"/>
                <w:sz w:val="20"/>
                <w:szCs w:val="20"/>
                <w:lang w:eastAsia="en-GB"/>
              </w:rPr>
              <w:t xml:space="preserve">or museum </w:t>
            </w:r>
            <w:r w:rsidR="00131AB7" w:rsidRPr="00676DF9">
              <w:rPr>
                <w:rFonts w:ascii="Arial" w:hAnsi="Arial" w:cs="Arial"/>
                <w:sz w:val="20"/>
                <w:szCs w:val="20"/>
                <w:lang w:eastAsia="en-GB"/>
              </w:rPr>
              <w:t>sector.</w:t>
            </w:r>
          </w:p>
          <w:p w14:paraId="174332F2" w14:textId="77777777" w:rsidR="00C56911" w:rsidRPr="00676DF9" w:rsidRDefault="00C56911" w:rsidP="00C56911">
            <w:pPr>
              <w:numPr>
                <w:ilvl w:val="0"/>
                <w:numId w:val="27"/>
              </w:numPr>
              <w:spacing w:before="100" w:beforeAutospacing="1" w:after="100" w:afterAutospacing="1" w:line="259" w:lineRule="auto"/>
              <w:rPr>
                <w:rFonts w:ascii="Arial" w:hAnsi="Arial" w:cs="Arial"/>
                <w:sz w:val="20"/>
                <w:szCs w:val="20"/>
                <w:lang w:eastAsia="en-GB"/>
              </w:rPr>
            </w:pPr>
            <w:r w:rsidRPr="00676DF9">
              <w:rPr>
                <w:rFonts w:ascii="Arial" w:hAnsi="Arial" w:cs="Arial"/>
                <w:sz w:val="20"/>
                <w:szCs w:val="20"/>
                <w:lang w:eastAsia="en-GB"/>
              </w:rPr>
              <w:t>Demonstrable experience in Individual Giving or supporting Capital Campaigns.</w:t>
            </w:r>
          </w:p>
          <w:p w14:paraId="205BDBDD" w14:textId="29917E0B" w:rsidR="00C56911" w:rsidRPr="00676DF9" w:rsidRDefault="00C56911" w:rsidP="00C56911">
            <w:pPr>
              <w:numPr>
                <w:ilvl w:val="0"/>
                <w:numId w:val="27"/>
              </w:numPr>
              <w:spacing w:before="100" w:beforeAutospacing="1" w:after="100" w:afterAutospacing="1" w:line="259" w:lineRule="auto"/>
              <w:rPr>
                <w:rFonts w:ascii="Arial" w:hAnsi="Arial" w:cs="Arial"/>
                <w:sz w:val="20"/>
                <w:szCs w:val="20"/>
                <w:lang w:eastAsia="en-GB"/>
              </w:rPr>
            </w:pPr>
            <w:r w:rsidRPr="00676DF9">
              <w:rPr>
                <w:rFonts w:ascii="Arial" w:hAnsi="Arial" w:cs="Arial"/>
                <w:sz w:val="20"/>
                <w:szCs w:val="20"/>
                <w:lang w:eastAsia="en-GB"/>
              </w:rPr>
              <w:t xml:space="preserve">Experience in </w:t>
            </w:r>
            <w:r w:rsidR="00137910" w:rsidRPr="00676DF9">
              <w:rPr>
                <w:rFonts w:ascii="Arial" w:hAnsi="Arial" w:cs="Arial"/>
                <w:sz w:val="20"/>
                <w:szCs w:val="20"/>
                <w:lang w:eastAsia="en-GB"/>
              </w:rPr>
              <w:t xml:space="preserve">managing membership schemes and </w:t>
            </w:r>
            <w:r w:rsidRPr="00676DF9">
              <w:rPr>
                <w:rFonts w:ascii="Arial" w:hAnsi="Arial" w:cs="Arial"/>
                <w:sz w:val="20"/>
                <w:szCs w:val="20"/>
                <w:lang w:eastAsia="en-GB"/>
              </w:rPr>
              <w:t>organising and delivering supporter events.</w:t>
            </w:r>
          </w:p>
          <w:p w14:paraId="529BD829" w14:textId="77777777" w:rsidR="00E50600" w:rsidRDefault="00C56911" w:rsidP="00E50600">
            <w:pPr>
              <w:spacing w:before="100" w:beforeAutospacing="1" w:after="100" w:afterAutospacing="1" w:line="259" w:lineRule="auto"/>
              <w:ind w:left="720"/>
              <w:rPr>
                <w:rFonts w:ascii="Arial" w:hAnsi="Arial" w:cs="Arial"/>
                <w:sz w:val="20"/>
                <w:szCs w:val="20"/>
              </w:rPr>
            </w:pPr>
            <w:r w:rsidRPr="00676DF9">
              <w:rPr>
                <w:rFonts w:ascii="Arial" w:hAnsi="Arial" w:cs="Arial"/>
                <w:i/>
                <w:iCs/>
                <w:sz w:val="20"/>
                <w:szCs w:val="20"/>
                <w:lang w:eastAsia="en-GB"/>
              </w:rPr>
              <w:t>Desirable:</w:t>
            </w:r>
            <w:r w:rsidRPr="00676DF9">
              <w:rPr>
                <w:rFonts w:ascii="Arial" w:hAnsi="Arial" w:cs="Arial"/>
                <w:sz w:val="20"/>
                <w:szCs w:val="20"/>
                <w:lang w:eastAsia="en-GB"/>
              </w:rPr>
              <w:t xml:space="preserve"> </w:t>
            </w:r>
          </w:p>
          <w:p w14:paraId="5777E65F" w14:textId="083113E6" w:rsidR="00E50600" w:rsidRPr="00E50600" w:rsidRDefault="003568D2" w:rsidP="00E50600">
            <w:pPr>
              <w:numPr>
                <w:ilvl w:val="0"/>
                <w:numId w:val="27"/>
              </w:numPr>
              <w:spacing w:before="100" w:beforeAutospacing="1" w:after="100" w:afterAutospacing="1" w:line="259" w:lineRule="auto"/>
              <w:rPr>
                <w:rFonts w:ascii="Arial" w:hAnsi="Arial" w:cs="Arial"/>
                <w:sz w:val="20"/>
                <w:szCs w:val="20"/>
                <w:lang w:eastAsia="en-GB"/>
              </w:rPr>
            </w:pPr>
            <w:r>
              <w:rPr>
                <w:rFonts w:ascii="Arial" w:hAnsi="Arial" w:cs="Arial"/>
                <w:sz w:val="20"/>
                <w:szCs w:val="20"/>
                <w:lang w:eastAsia="en-GB"/>
              </w:rPr>
              <w:t>E</w:t>
            </w:r>
            <w:r w:rsidR="00E50600" w:rsidRPr="00676DF9">
              <w:rPr>
                <w:rFonts w:ascii="Arial" w:hAnsi="Arial" w:cs="Arial"/>
                <w:sz w:val="20"/>
                <w:szCs w:val="20"/>
                <w:lang w:eastAsia="en-GB"/>
              </w:rPr>
              <w:t xml:space="preserve">xperience writing successful grant applications, ideally with previous experience of working on a successful National Lottery Heritage Fund bid. </w:t>
            </w:r>
          </w:p>
          <w:p w14:paraId="133F333C" w14:textId="22AFF021" w:rsidR="009224A0" w:rsidRPr="00676DF9" w:rsidRDefault="00C56911" w:rsidP="00676DF9">
            <w:pPr>
              <w:numPr>
                <w:ilvl w:val="0"/>
                <w:numId w:val="27"/>
              </w:numPr>
              <w:spacing w:before="100" w:beforeAutospacing="1" w:after="100" w:afterAutospacing="1" w:line="259" w:lineRule="auto"/>
              <w:rPr>
                <w:rFonts w:ascii="Arial" w:hAnsi="Arial" w:cs="Arial"/>
                <w:sz w:val="20"/>
                <w:szCs w:val="20"/>
              </w:rPr>
            </w:pPr>
            <w:r w:rsidRPr="00676DF9">
              <w:rPr>
                <w:rFonts w:ascii="Arial" w:hAnsi="Arial" w:cs="Arial"/>
                <w:sz w:val="20"/>
                <w:szCs w:val="20"/>
                <w:lang w:eastAsia="en-GB"/>
              </w:rPr>
              <w:t>Experience working with or managing volunteers.</w:t>
            </w:r>
          </w:p>
        </w:tc>
      </w:tr>
      <w:tr w:rsidR="003B6DED" w:rsidRPr="00462A24" w14:paraId="3F4FAD10" w14:textId="77777777" w:rsidTr="00676DF9">
        <w:trPr>
          <w:trHeight w:val="4140"/>
        </w:trPr>
        <w:tc>
          <w:tcPr>
            <w:tcW w:w="2263" w:type="dxa"/>
          </w:tcPr>
          <w:p w14:paraId="78232917" w14:textId="779B5DFD" w:rsidR="003B6DED" w:rsidRPr="00676DF9" w:rsidRDefault="003B6DED" w:rsidP="00676DF9">
            <w:pPr>
              <w:rPr>
                <w:rFonts w:ascii="Arial" w:eastAsia="Calibri" w:hAnsi="Arial" w:cs="Arial"/>
                <w:b/>
                <w:color w:val="000000"/>
                <w:sz w:val="24"/>
                <w:szCs w:val="24"/>
              </w:rPr>
            </w:pPr>
            <w:r w:rsidRPr="00676DF9">
              <w:rPr>
                <w:rFonts w:ascii="Arial" w:eastAsia="Calibri" w:hAnsi="Arial" w:cs="Arial"/>
                <w:b/>
                <w:color w:val="000000"/>
                <w:sz w:val="24"/>
                <w:szCs w:val="24"/>
              </w:rPr>
              <w:t>Skills</w:t>
            </w:r>
          </w:p>
        </w:tc>
        <w:tc>
          <w:tcPr>
            <w:tcW w:w="7513" w:type="dxa"/>
          </w:tcPr>
          <w:p w14:paraId="0448FF37" w14:textId="456DB84A" w:rsidR="00C56911" w:rsidRPr="00676DF9" w:rsidRDefault="00C56911" w:rsidP="00C56911">
            <w:pPr>
              <w:numPr>
                <w:ilvl w:val="0"/>
                <w:numId w:val="28"/>
              </w:numPr>
              <w:spacing w:before="100" w:beforeAutospacing="1" w:after="100" w:afterAutospacing="1" w:line="259" w:lineRule="auto"/>
              <w:rPr>
                <w:rFonts w:ascii="Arial" w:hAnsi="Arial" w:cs="Arial"/>
                <w:sz w:val="20"/>
                <w:szCs w:val="20"/>
                <w:lang w:eastAsia="en-GB"/>
              </w:rPr>
            </w:pPr>
            <w:r w:rsidRPr="00676DF9">
              <w:rPr>
                <w:rFonts w:ascii="Arial" w:hAnsi="Arial" w:cs="Arial"/>
                <w:sz w:val="20"/>
                <w:szCs w:val="20"/>
                <w:lang w:eastAsia="en-GB"/>
              </w:rPr>
              <w:t xml:space="preserve">Strategic Thinking: The ability to understand a project and </w:t>
            </w:r>
            <w:r w:rsidR="00E50600">
              <w:rPr>
                <w:rFonts w:ascii="Arial" w:hAnsi="Arial" w:cs="Arial"/>
                <w:sz w:val="20"/>
                <w:szCs w:val="20"/>
                <w:lang w:eastAsia="en-GB"/>
              </w:rPr>
              <w:t>support planning</w:t>
            </w:r>
            <w:r w:rsidRPr="00676DF9">
              <w:rPr>
                <w:rFonts w:ascii="Arial" w:hAnsi="Arial" w:cs="Arial"/>
                <w:sz w:val="20"/>
                <w:szCs w:val="20"/>
                <w:lang w:eastAsia="en-GB"/>
              </w:rPr>
              <w:t xml:space="preserve"> on how to fund it.</w:t>
            </w:r>
          </w:p>
          <w:p w14:paraId="7F73894A" w14:textId="07BFBB3B" w:rsidR="00C56911" w:rsidRPr="00676DF9" w:rsidRDefault="00C56911" w:rsidP="00C56911">
            <w:pPr>
              <w:numPr>
                <w:ilvl w:val="0"/>
                <w:numId w:val="28"/>
              </w:numPr>
              <w:spacing w:before="100" w:beforeAutospacing="1" w:after="100" w:afterAutospacing="1" w:line="259" w:lineRule="auto"/>
              <w:rPr>
                <w:rFonts w:ascii="Arial" w:hAnsi="Arial" w:cs="Arial"/>
                <w:sz w:val="20"/>
                <w:szCs w:val="20"/>
                <w:lang w:eastAsia="en-GB"/>
              </w:rPr>
            </w:pPr>
            <w:r w:rsidRPr="00676DF9">
              <w:rPr>
                <w:rFonts w:ascii="Arial" w:hAnsi="Arial" w:cs="Arial"/>
                <w:sz w:val="20"/>
                <w:szCs w:val="20"/>
                <w:lang w:eastAsia="en-GB"/>
              </w:rPr>
              <w:t xml:space="preserve">Autonomy: The ability to work </w:t>
            </w:r>
            <w:r w:rsidR="00E50600">
              <w:rPr>
                <w:rFonts w:ascii="Arial" w:hAnsi="Arial" w:cs="Arial"/>
                <w:sz w:val="20"/>
                <w:szCs w:val="20"/>
                <w:lang w:eastAsia="en-GB"/>
              </w:rPr>
              <w:t>independently</w:t>
            </w:r>
            <w:r w:rsidRPr="00676DF9">
              <w:rPr>
                <w:rFonts w:ascii="Arial" w:hAnsi="Arial" w:cs="Arial"/>
                <w:sz w:val="20"/>
                <w:szCs w:val="20"/>
                <w:lang w:eastAsia="en-GB"/>
              </w:rPr>
              <w:t xml:space="preserve">, </w:t>
            </w:r>
            <w:r w:rsidR="0091288C">
              <w:rPr>
                <w:rFonts w:ascii="Arial" w:hAnsi="Arial" w:cs="Arial"/>
                <w:sz w:val="20"/>
                <w:szCs w:val="20"/>
                <w:lang w:eastAsia="en-GB"/>
              </w:rPr>
              <w:t>with an understanding of</w:t>
            </w:r>
            <w:r w:rsidRPr="00676DF9">
              <w:rPr>
                <w:rFonts w:ascii="Arial" w:hAnsi="Arial" w:cs="Arial"/>
                <w:sz w:val="20"/>
                <w:szCs w:val="20"/>
                <w:lang w:eastAsia="en-GB"/>
              </w:rPr>
              <w:t xml:space="preserve"> both </w:t>
            </w:r>
            <w:r w:rsidR="007B5D62">
              <w:rPr>
                <w:rFonts w:ascii="Arial" w:hAnsi="Arial" w:cs="Arial"/>
                <w:sz w:val="20"/>
                <w:szCs w:val="20"/>
                <w:lang w:eastAsia="en-GB"/>
              </w:rPr>
              <w:t>strategic objectives</w:t>
            </w:r>
            <w:r w:rsidRPr="00676DF9">
              <w:rPr>
                <w:rFonts w:ascii="Arial" w:hAnsi="Arial" w:cs="Arial"/>
                <w:sz w:val="20"/>
                <w:szCs w:val="20"/>
                <w:lang w:eastAsia="en-GB"/>
              </w:rPr>
              <w:t xml:space="preserve"> and day-to-day processing</w:t>
            </w:r>
            <w:r w:rsidR="00A16B2B" w:rsidRPr="00676DF9">
              <w:rPr>
                <w:rFonts w:ascii="Arial" w:hAnsi="Arial" w:cs="Arial"/>
                <w:sz w:val="20"/>
                <w:szCs w:val="20"/>
                <w:lang w:eastAsia="en-GB"/>
              </w:rPr>
              <w:t xml:space="preserve"> whilst being able to work collaboratively with colleagues where needed. </w:t>
            </w:r>
          </w:p>
          <w:p w14:paraId="0E66D173" w14:textId="77777777" w:rsidR="00C56911" w:rsidRPr="00676DF9" w:rsidRDefault="00C56911" w:rsidP="00C56911">
            <w:pPr>
              <w:numPr>
                <w:ilvl w:val="0"/>
                <w:numId w:val="28"/>
              </w:numPr>
              <w:spacing w:before="100" w:beforeAutospacing="1" w:after="100" w:afterAutospacing="1" w:line="259" w:lineRule="auto"/>
              <w:rPr>
                <w:rFonts w:ascii="Arial" w:hAnsi="Arial" w:cs="Arial"/>
                <w:sz w:val="20"/>
                <w:szCs w:val="20"/>
                <w:lang w:eastAsia="en-GB"/>
              </w:rPr>
            </w:pPr>
            <w:r w:rsidRPr="00676DF9">
              <w:rPr>
                <w:rFonts w:ascii="Arial" w:hAnsi="Arial" w:cs="Arial"/>
                <w:sz w:val="20"/>
                <w:szCs w:val="20"/>
                <w:lang w:eastAsia="en-GB"/>
              </w:rPr>
              <w:t>Excellent Communication: Strong written skills for proposals and newsletters, and the confidence to develop relationship with donors and prospects.</w:t>
            </w:r>
          </w:p>
          <w:p w14:paraId="197DDC1B" w14:textId="29B7EA26" w:rsidR="00C56911" w:rsidRPr="00676DF9" w:rsidRDefault="00C56911" w:rsidP="00C56911">
            <w:pPr>
              <w:numPr>
                <w:ilvl w:val="0"/>
                <w:numId w:val="28"/>
              </w:numPr>
              <w:spacing w:before="100" w:beforeAutospacing="1" w:after="100" w:afterAutospacing="1" w:line="259" w:lineRule="auto"/>
              <w:rPr>
                <w:rFonts w:ascii="Arial" w:hAnsi="Arial" w:cs="Arial"/>
                <w:sz w:val="20"/>
                <w:szCs w:val="20"/>
                <w:lang w:eastAsia="en-GB"/>
              </w:rPr>
            </w:pPr>
            <w:r w:rsidRPr="00676DF9">
              <w:rPr>
                <w:rFonts w:ascii="Arial" w:hAnsi="Arial" w:cs="Arial"/>
                <w:sz w:val="20"/>
                <w:szCs w:val="20"/>
                <w:lang w:eastAsia="en-GB"/>
              </w:rPr>
              <w:t xml:space="preserve">Financial Literacy: Comfortable handling income </w:t>
            </w:r>
            <w:r w:rsidR="007B5D62">
              <w:rPr>
                <w:rFonts w:ascii="Arial" w:hAnsi="Arial" w:cs="Arial"/>
                <w:sz w:val="20"/>
                <w:szCs w:val="20"/>
                <w:lang w:eastAsia="en-GB"/>
              </w:rPr>
              <w:t>reports</w:t>
            </w:r>
            <w:r w:rsidRPr="00676DF9">
              <w:rPr>
                <w:rFonts w:ascii="Arial" w:hAnsi="Arial" w:cs="Arial"/>
                <w:sz w:val="20"/>
                <w:szCs w:val="20"/>
                <w:lang w:eastAsia="en-GB"/>
              </w:rPr>
              <w:t>, reconciliations, and reporting figures to Finance.</w:t>
            </w:r>
          </w:p>
          <w:p w14:paraId="0C71BB8C" w14:textId="77777777" w:rsidR="00C56911" w:rsidRPr="00676DF9" w:rsidRDefault="00C56911" w:rsidP="00C56911">
            <w:pPr>
              <w:numPr>
                <w:ilvl w:val="0"/>
                <w:numId w:val="28"/>
              </w:numPr>
              <w:spacing w:before="100" w:beforeAutospacing="1" w:after="100" w:afterAutospacing="1" w:line="259" w:lineRule="auto"/>
              <w:rPr>
                <w:rFonts w:ascii="Arial" w:hAnsi="Arial" w:cs="Arial"/>
                <w:sz w:val="20"/>
                <w:szCs w:val="20"/>
                <w:lang w:eastAsia="en-GB"/>
              </w:rPr>
            </w:pPr>
            <w:r w:rsidRPr="00676DF9">
              <w:rPr>
                <w:rFonts w:ascii="Arial" w:hAnsi="Arial" w:cs="Arial"/>
                <w:sz w:val="20"/>
                <w:szCs w:val="20"/>
                <w:lang w:eastAsia="en-GB"/>
              </w:rPr>
              <w:t>Data: an understanding of how to collect, manage and use data appropriately to support all areas of fundraising, with an awareness of the legal framework including GDPR.</w:t>
            </w:r>
          </w:p>
          <w:p w14:paraId="09BB5CAD" w14:textId="781B24A9" w:rsidR="00C56911" w:rsidRPr="00676DF9" w:rsidRDefault="00C56911" w:rsidP="00C56911">
            <w:pPr>
              <w:numPr>
                <w:ilvl w:val="0"/>
                <w:numId w:val="28"/>
              </w:numPr>
              <w:spacing w:before="100" w:beforeAutospacing="1" w:after="100" w:afterAutospacing="1" w:line="259" w:lineRule="auto"/>
              <w:rPr>
                <w:rFonts w:ascii="Arial" w:hAnsi="Arial" w:cs="Arial"/>
                <w:sz w:val="20"/>
                <w:szCs w:val="20"/>
                <w:lang w:eastAsia="en-GB"/>
              </w:rPr>
            </w:pPr>
            <w:r w:rsidRPr="00676DF9">
              <w:rPr>
                <w:rFonts w:ascii="Arial" w:hAnsi="Arial" w:cs="Arial"/>
                <w:sz w:val="20"/>
                <w:szCs w:val="20"/>
                <w:lang w:eastAsia="en-GB"/>
              </w:rPr>
              <w:t>Competence with Raiser’s Edge (or similar CRM) and the ability to manage data entry and reporting independently.</w:t>
            </w:r>
          </w:p>
          <w:p w14:paraId="017F1BC1" w14:textId="4B8BC47C" w:rsidR="00131AB7" w:rsidRPr="00676DF9" w:rsidRDefault="00131AB7" w:rsidP="00676DF9">
            <w:pPr>
              <w:numPr>
                <w:ilvl w:val="0"/>
                <w:numId w:val="28"/>
              </w:numPr>
              <w:spacing w:before="100" w:beforeAutospacing="1" w:line="259" w:lineRule="auto"/>
              <w:rPr>
                <w:rFonts w:ascii="Arial" w:hAnsi="Arial" w:cs="Arial"/>
                <w:sz w:val="20"/>
                <w:szCs w:val="20"/>
                <w:lang w:eastAsia="en-GB"/>
              </w:rPr>
            </w:pPr>
            <w:r w:rsidRPr="00676DF9">
              <w:rPr>
                <w:rFonts w:ascii="Arial" w:hAnsi="Arial" w:cs="Arial"/>
                <w:sz w:val="20"/>
                <w:szCs w:val="20"/>
                <w:lang w:eastAsia="en-GB"/>
              </w:rPr>
              <w:t xml:space="preserve">Organisation: ability to prioritise a busy workload </w:t>
            </w:r>
            <w:r w:rsidR="00A16B2B" w:rsidRPr="00676DF9">
              <w:rPr>
                <w:rFonts w:ascii="Arial" w:hAnsi="Arial" w:cs="Arial"/>
                <w:sz w:val="20"/>
                <w:szCs w:val="20"/>
                <w:lang w:eastAsia="en-GB"/>
              </w:rPr>
              <w:t xml:space="preserve">to ensure delivery against agreed objectives. </w:t>
            </w:r>
          </w:p>
          <w:p w14:paraId="77EC4CEA" w14:textId="6E6C5E05" w:rsidR="00934C98" w:rsidRPr="00676DF9" w:rsidRDefault="00934C98" w:rsidP="00C4741C">
            <w:pPr>
              <w:pStyle w:val="Default"/>
              <w:ind w:left="720"/>
              <w:rPr>
                <w:rFonts w:ascii="Arial" w:eastAsia="Calibri" w:hAnsi="Arial" w:cs="Arial"/>
                <w:b/>
                <w:sz w:val="20"/>
                <w:szCs w:val="20"/>
              </w:rPr>
            </w:pPr>
          </w:p>
        </w:tc>
      </w:tr>
      <w:tr w:rsidR="003B6DED" w:rsidRPr="00462A24" w14:paraId="76E65112" w14:textId="77777777" w:rsidTr="00676DF9">
        <w:tc>
          <w:tcPr>
            <w:tcW w:w="2263" w:type="dxa"/>
          </w:tcPr>
          <w:p w14:paraId="523C9193" w14:textId="78A9A1F2" w:rsidR="003B6DED" w:rsidRPr="00676DF9" w:rsidRDefault="003B6DED" w:rsidP="00676DF9">
            <w:pPr>
              <w:pStyle w:val="Default"/>
              <w:rPr>
                <w:rFonts w:ascii="Arial" w:hAnsi="Arial" w:cs="Arial"/>
                <w:b/>
                <w:sz w:val="24"/>
                <w:szCs w:val="24"/>
              </w:rPr>
            </w:pPr>
            <w:r w:rsidRPr="00676DF9">
              <w:rPr>
                <w:rFonts w:ascii="Arial" w:hAnsi="Arial" w:cs="Arial"/>
                <w:b/>
                <w:sz w:val="24"/>
                <w:szCs w:val="24"/>
              </w:rPr>
              <w:t>Qualifications</w:t>
            </w:r>
          </w:p>
          <w:p w14:paraId="43BA6ABD" w14:textId="77777777" w:rsidR="003B6DED" w:rsidRPr="00676DF9" w:rsidRDefault="003B6DED" w:rsidP="00676DF9">
            <w:pPr>
              <w:rPr>
                <w:rFonts w:ascii="Arial" w:eastAsia="Calibri" w:hAnsi="Arial" w:cs="Arial"/>
                <w:b/>
                <w:color w:val="000000"/>
                <w:sz w:val="24"/>
                <w:szCs w:val="24"/>
              </w:rPr>
            </w:pPr>
          </w:p>
        </w:tc>
        <w:tc>
          <w:tcPr>
            <w:tcW w:w="7513" w:type="dxa"/>
          </w:tcPr>
          <w:p w14:paraId="24B9F539" w14:textId="6D472947" w:rsidR="00C56911" w:rsidRPr="00676DF9" w:rsidRDefault="00C56911" w:rsidP="00C56911">
            <w:pPr>
              <w:numPr>
                <w:ilvl w:val="0"/>
                <w:numId w:val="29"/>
              </w:numPr>
              <w:spacing w:after="160" w:line="259" w:lineRule="auto"/>
              <w:contextualSpacing/>
              <w:rPr>
                <w:rFonts w:ascii="Arial" w:eastAsia="Aptos" w:hAnsi="Arial" w:cs="Arial"/>
                <w:kern w:val="2"/>
                <w:sz w:val="20"/>
                <w:szCs w:val="20"/>
                <w14:ligatures w14:val="standardContextual"/>
              </w:rPr>
            </w:pPr>
            <w:r w:rsidRPr="00676DF9">
              <w:rPr>
                <w:rFonts w:ascii="Arial" w:eastAsia="Aptos" w:hAnsi="Arial" w:cs="Arial"/>
                <w:kern w:val="2"/>
                <w:sz w:val="20"/>
                <w:szCs w:val="20"/>
                <w14:ligatures w14:val="standardContextual"/>
              </w:rPr>
              <w:t>A degree or equivalent, ideally although not necessarily, in a related subject.</w:t>
            </w:r>
          </w:p>
          <w:p w14:paraId="0D01536B" w14:textId="245F2832" w:rsidR="00C56911" w:rsidRPr="00676DF9" w:rsidRDefault="00C56911" w:rsidP="00C56911">
            <w:pPr>
              <w:numPr>
                <w:ilvl w:val="0"/>
                <w:numId w:val="29"/>
              </w:numPr>
              <w:spacing w:after="160" w:line="259" w:lineRule="auto"/>
              <w:contextualSpacing/>
              <w:rPr>
                <w:rFonts w:ascii="Arial" w:eastAsia="Aptos" w:hAnsi="Arial" w:cs="Arial"/>
                <w:kern w:val="2"/>
                <w:sz w:val="20"/>
                <w:szCs w:val="20"/>
                <w14:ligatures w14:val="standardContextual"/>
              </w:rPr>
            </w:pPr>
            <w:r w:rsidRPr="00676DF9">
              <w:rPr>
                <w:rFonts w:ascii="Arial" w:eastAsia="Aptos" w:hAnsi="Arial" w:cs="Arial"/>
                <w:kern w:val="2"/>
                <w:sz w:val="20"/>
                <w:szCs w:val="20"/>
                <w14:ligatures w14:val="standardContextual"/>
              </w:rPr>
              <w:t>Membership of relevant professional bod such as the Chartered Institute of Fundraising desirable</w:t>
            </w:r>
            <w:r w:rsidR="0091288C">
              <w:rPr>
                <w:rFonts w:ascii="Arial" w:eastAsia="Aptos" w:hAnsi="Arial" w:cs="Arial"/>
                <w:kern w:val="2"/>
                <w:sz w:val="20"/>
                <w:szCs w:val="20"/>
                <w14:ligatures w14:val="standardContextual"/>
              </w:rPr>
              <w:t xml:space="preserve"> but not essential</w:t>
            </w:r>
            <w:r w:rsidRPr="00676DF9">
              <w:rPr>
                <w:rFonts w:ascii="Arial" w:eastAsia="Aptos" w:hAnsi="Arial" w:cs="Arial"/>
                <w:kern w:val="2"/>
                <w:sz w:val="20"/>
                <w:szCs w:val="20"/>
                <w14:ligatures w14:val="standardContextual"/>
              </w:rPr>
              <w:t xml:space="preserve">. </w:t>
            </w:r>
          </w:p>
          <w:p w14:paraId="619D9EEA" w14:textId="66268B87" w:rsidR="003A4753" w:rsidRPr="00676DF9" w:rsidRDefault="003A4753" w:rsidP="003A4753">
            <w:pPr>
              <w:pStyle w:val="Default"/>
              <w:ind w:left="720"/>
              <w:rPr>
                <w:rFonts w:ascii="Arial" w:hAnsi="Arial" w:cs="Arial"/>
                <w:sz w:val="20"/>
                <w:szCs w:val="20"/>
              </w:rPr>
            </w:pPr>
          </w:p>
        </w:tc>
      </w:tr>
      <w:tr w:rsidR="007F340D" w:rsidRPr="00462A24" w14:paraId="301D8F32" w14:textId="77777777" w:rsidTr="00676DF9">
        <w:tc>
          <w:tcPr>
            <w:tcW w:w="2263" w:type="dxa"/>
          </w:tcPr>
          <w:p w14:paraId="7D598345" w14:textId="40F0BA09" w:rsidR="007F340D" w:rsidRPr="00676DF9" w:rsidRDefault="00B4538C">
            <w:pPr>
              <w:jc w:val="both"/>
              <w:rPr>
                <w:rFonts w:ascii="Arial" w:eastAsia="Calibri" w:hAnsi="Arial" w:cs="Arial"/>
                <w:b/>
                <w:color w:val="000000"/>
                <w:sz w:val="24"/>
                <w:szCs w:val="24"/>
              </w:rPr>
            </w:pPr>
            <w:r w:rsidRPr="00676DF9">
              <w:rPr>
                <w:rFonts w:ascii="Arial" w:eastAsia="Calibri" w:hAnsi="Arial" w:cs="Arial"/>
                <w:b/>
                <w:sz w:val="24"/>
                <w:szCs w:val="24"/>
              </w:rPr>
              <w:t>Requirements</w:t>
            </w:r>
            <w:r w:rsidR="00841F1C" w:rsidRPr="00676DF9">
              <w:rPr>
                <w:rFonts w:ascii="Arial" w:eastAsia="Calibri" w:hAnsi="Arial" w:cs="Arial"/>
                <w:b/>
                <w:sz w:val="24"/>
                <w:szCs w:val="24"/>
              </w:rPr>
              <w:t>:</w:t>
            </w:r>
          </w:p>
        </w:tc>
        <w:tc>
          <w:tcPr>
            <w:tcW w:w="7513" w:type="dxa"/>
          </w:tcPr>
          <w:p w14:paraId="6E0DF084" w14:textId="77777777" w:rsidR="007F340D" w:rsidRPr="00676DF9" w:rsidRDefault="00B4538C">
            <w:pPr>
              <w:rPr>
                <w:rFonts w:ascii="Arial" w:eastAsia="Calibri" w:hAnsi="Arial" w:cs="Arial"/>
                <w:sz w:val="20"/>
                <w:szCs w:val="20"/>
              </w:rPr>
            </w:pPr>
            <w:r w:rsidRPr="00676DF9">
              <w:rPr>
                <w:rFonts w:ascii="Arial" w:eastAsia="Calibri" w:hAnsi="Arial" w:cs="Arial"/>
                <w:sz w:val="20"/>
                <w:szCs w:val="20"/>
              </w:rPr>
              <w:t xml:space="preserve">The Charterhouse is a 7 day a week operation and it regularly hosts events outside of its core hours; flexibility to work occasional weekends and out-of-hours is therefore a requirement of the role. </w:t>
            </w:r>
          </w:p>
          <w:p w14:paraId="27D0DAEF" w14:textId="77777777" w:rsidR="007F340D" w:rsidRPr="00676DF9" w:rsidRDefault="007F340D">
            <w:pPr>
              <w:rPr>
                <w:rFonts w:ascii="Arial" w:eastAsia="Calibri" w:hAnsi="Arial" w:cs="Arial"/>
                <w:sz w:val="20"/>
                <w:szCs w:val="20"/>
              </w:rPr>
            </w:pPr>
          </w:p>
          <w:p w14:paraId="6ADCB417" w14:textId="3C52EFBB" w:rsidR="00AA27D8" w:rsidRDefault="00C86631">
            <w:pPr>
              <w:rPr>
                <w:rFonts w:ascii="Arial" w:eastAsia="Calibri" w:hAnsi="Arial" w:cs="Arial"/>
                <w:b/>
                <w:bCs/>
                <w:sz w:val="20"/>
                <w:szCs w:val="20"/>
              </w:rPr>
            </w:pPr>
            <w:r w:rsidRPr="00C86631">
              <w:rPr>
                <w:rFonts w:ascii="Arial" w:eastAsia="Calibri" w:hAnsi="Arial" w:cs="Arial"/>
                <w:sz w:val="20"/>
                <w:szCs w:val="20"/>
              </w:rPr>
              <w:t xml:space="preserve">Any offer of employment will be subject to the receipt of two satisfactory professional references. One of these must be from your current or most recent employer. </w:t>
            </w:r>
            <w:r w:rsidRPr="00C86631">
              <w:rPr>
                <w:rFonts w:ascii="Arial" w:eastAsia="Calibri" w:hAnsi="Arial" w:cs="Arial"/>
                <w:b/>
                <w:bCs/>
                <w:sz w:val="20"/>
                <w:szCs w:val="20"/>
              </w:rPr>
              <w:t>Please note: We will not contact your current employer without your express prior permission.</w:t>
            </w:r>
          </w:p>
          <w:p w14:paraId="48FF14DD" w14:textId="77777777" w:rsidR="00C86631" w:rsidRDefault="00C86631">
            <w:pPr>
              <w:rPr>
                <w:rFonts w:ascii="Arial" w:eastAsia="Calibri" w:hAnsi="Arial" w:cs="Arial"/>
                <w:sz w:val="20"/>
                <w:szCs w:val="20"/>
              </w:rPr>
            </w:pPr>
          </w:p>
          <w:p w14:paraId="126BDAB8" w14:textId="23E8940C" w:rsidR="007F340D" w:rsidRDefault="0091288C">
            <w:pPr>
              <w:rPr>
                <w:rFonts w:ascii="Arial" w:eastAsia="Calibri" w:hAnsi="Arial" w:cs="Arial"/>
                <w:sz w:val="20"/>
                <w:szCs w:val="20"/>
              </w:rPr>
            </w:pPr>
            <w:r>
              <w:rPr>
                <w:rFonts w:ascii="Arial" w:eastAsia="Calibri" w:hAnsi="Arial" w:cs="Arial"/>
                <w:sz w:val="20"/>
                <w:szCs w:val="20"/>
              </w:rPr>
              <w:t xml:space="preserve">The role is subject to a </w:t>
            </w:r>
            <w:r w:rsidR="00B4538C" w:rsidRPr="00676DF9">
              <w:rPr>
                <w:rFonts w:ascii="Arial" w:eastAsia="Calibri" w:hAnsi="Arial" w:cs="Arial"/>
                <w:sz w:val="20"/>
                <w:szCs w:val="20"/>
              </w:rPr>
              <w:t xml:space="preserve">Basic </w:t>
            </w:r>
            <w:r w:rsidR="000C0531" w:rsidRPr="00676DF9">
              <w:rPr>
                <w:rFonts w:ascii="Arial" w:eastAsia="Calibri" w:hAnsi="Arial" w:cs="Arial"/>
                <w:sz w:val="20"/>
                <w:szCs w:val="20"/>
              </w:rPr>
              <w:t>Disclosure and Barring Service (DBS)</w:t>
            </w:r>
            <w:r w:rsidR="00B4538C" w:rsidRPr="00676DF9">
              <w:rPr>
                <w:rFonts w:ascii="Arial" w:eastAsia="Calibri" w:hAnsi="Arial" w:cs="Arial"/>
                <w:sz w:val="20"/>
                <w:szCs w:val="20"/>
              </w:rPr>
              <w:t xml:space="preserve"> check which will reveal any unspent convictions. A criminal record may not necessarily be a bar to employment, as any decision will be treated on its merits and individual circumstances subject to the Charterhouse’s overriding obligations to protect the </w:t>
            </w:r>
            <w:r w:rsidR="00B4538C" w:rsidRPr="00676DF9">
              <w:rPr>
                <w:rFonts w:ascii="Arial" w:eastAsia="Calibri" w:hAnsi="Arial" w:cs="Arial"/>
                <w:sz w:val="20"/>
                <w:szCs w:val="20"/>
              </w:rPr>
              <w:lastRenderedPageBreak/>
              <w:t>children and vulnerable adults in its charge, members of the public, the safety of the Charterhouse’s staff and collections.</w:t>
            </w:r>
          </w:p>
          <w:p w14:paraId="05155F0C" w14:textId="77777777" w:rsidR="00AA27D8" w:rsidRDefault="00AA27D8">
            <w:pPr>
              <w:rPr>
                <w:rFonts w:ascii="Arial" w:eastAsia="Calibri" w:hAnsi="Arial" w:cs="Arial"/>
                <w:sz w:val="20"/>
                <w:szCs w:val="20"/>
              </w:rPr>
            </w:pPr>
          </w:p>
          <w:p w14:paraId="3D2FB22A" w14:textId="4DC1290E" w:rsidR="00AA27D8" w:rsidRPr="00676DF9" w:rsidRDefault="00573C3A">
            <w:pPr>
              <w:rPr>
                <w:rFonts w:ascii="Arial" w:eastAsia="Calibri" w:hAnsi="Arial" w:cs="Arial"/>
                <w:sz w:val="20"/>
                <w:szCs w:val="20"/>
              </w:rPr>
            </w:pPr>
            <w:r>
              <w:rPr>
                <w:rFonts w:ascii="Arial" w:eastAsia="Calibri" w:hAnsi="Arial" w:cs="Arial"/>
                <w:sz w:val="20"/>
                <w:szCs w:val="20"/>
              </w:rPr>
              <w:t>All applicants must have the right to work and reside in the UK</w:t>
            </w:r>
            <w:r w:rsidR="006D0077">
              <w:rPr>
                <w:rFonts w:ascii="Arial" w:eastAsia="Calibri" w:hAnsi="Arial" w:cs="Arial"/>
                <w:sz w:val="20"/>
                <w:szCs w:val="20"/>
              </w:rPr>
              <w:t xml:space="preserve">. </w:t>
            </w:r>
          </w:p>
          <w:p w14:paraId="4EB27ACB" w14:textId="77777777" w:rsidR="007F340D" w:rsidRPr="00676DF9" w:rsidRDefault="007F340D">
            <w:pPr>
              <w:rPr>
                <w:rFonts w:ascii="Arial" w:eastAsia="Calibri" w:hAnsi="Arial" w:cs="Arial"/>
                <w:color w:val="000000"/>
                <w:sz w:val="20"/>
                <w:szCs w:val="20"/>
              </w:rPr>
            </w:pPr>
          </w:p>
        </w:tc>
      </w:tr>
      <w:tr w:rsidR="007F340D" w:rsidRPr="00462A24" w14:paraId="3E15FBE5" w14:textId="77777777">
        <w:tc>
          <w:tcPr>
            <w:tcW w:w="9776" w:type="dxa"/>
            <w:gridSpan w:val="2"/>
          </w:tcPr>
          <w:p w14:paraId="6F62AE6A" w14:textId="77777777" w:rsidR="007E08AC" w:rsidRPr="00652B02" w:rsidRDefault="007E08AC" w:rsidP="007E08AC">
            <w:pPr>
              <w:jc w:val="both"/>
              <w:rPr>
                <w:rFonts w:ascii="Arial" w:hAnsi="Arial" w:cs="Arial"/>
                <w:b/>
                <w:bCs/>
                <w:sz w:val="20"/>
                <w:szCs w:val="20"/>
              </w:rPr>
            </w:pPr>
            <w:r w:rsidRPr="00652B02">
              <w:rPr>
                <w:rFonts w:ascii="Arial" w:hAnsi="Arial" w:cs="Arial"/>
                <w:b/>
                <w:bCs/>
                <w:sz w:val="20"/>
                <w:szCs w:val="20"/>
              </w:rPr>
              <w:lastRenderedPageBreak/>
              <w:t>Equal Opportunities Employer</w:t>
            </w:r>
          </w:p>
          <w:p w14:paraId="37CA1843" w14:textId="77777777" w:rsidR="007E08AC" w:rsidRPr="00652B02" w:rsidRDefault="007E08AC" w:rsidP="007E08AC">
            <w:pPr>
              <w:jc w:val="both"/>
              <w:rPr>
                <w:rFonts w:ascii="Arial" w:hAnsi="Arial" w:cs="Arial"/>
                <w:b/>
                <w:bCs/>
                <w:sz w:val="20"/>
                <w:szCs w:val="20"/>
              </w:rPr>
            </w:pPr>
          </w:p>
          <w:p w14:paraId="5F1190A3" w14:textId="77777777" w:rsidR="007E08AC" w:rsidRPr="00652B02" w:rsidRDefault="007E08AC" w:rsidP="007E08AC">
            <w:pPr>
              <w:jc w:val="both"/>
              <w:rPr>
                <w:rFonts w:ascii="Arial" w:hAnsi="Arial" w:cs="Arial"/>
                <w:sz w:val="20"/>
                <w:szCs w:val="20"/>
              </w:rPr>
            </w:pPr>
            <w:r w:rsidRPr="00652B02">
              <w:rPr>
                <w:rFonts w:ascii="Arial" w:hAnsi="Arial" w:cs="Arial"/>
                <w:sz w:val="20"/>
                <w:szCs w:val="20"/>
              </w:rPr>
              <w:t>We are an equal opportunities employer. We respect and appreciate people of all ethnicities, generations, religious beliefs, sexual orientations, gender identities, abilities and more which we support by our approach to EDI recognising the importance of diversity and of promoting an inclusive culture, and we are committed to equity in all our activities. If you require reasonable adjustments at any stage, please let us know and we will be happy to support you.</w:t>
            </w:r>
          </w:p>
          <w:p w14:paraId="790B35A5" w14:textId="4B2E3B5F" w:rsidR="00295838" w:rsidRPr="00676DF9" w:rsidRDefault="00295838">
            <w:pPr>
              <w:rPr>
                <w:rFonts w:ascii="Arial" w:eastAsia="Calibri" w:hAnsi="Arial" w:cs="Arial"/>
                <w:sz w:val="20"/>
                <w:szCs w:val="20"/>
              </w:rPr>
            </w:pPr>
          </w:p>
        </w:tc>
      </w:tr>
    </w:tbl>
    <w:p w14:paraId="6C6D4AE4" w14:textId="77777777" w:rsidR="007F340D" w:rsidRPr="00676DF9" w:rsidRDefault="007F340D" w:rsidP="00B4538C">
      <w:pPr>
        <w:rPr>
          <w:rFonts w:ascii="Arial" w:eastAsia="Calibri" w:hAnsi="Arial" w:cs="Arial"/>
          <w:sz w:val="18"/>
          <w:szCs w:val="18"/>
        </w:rPr>
      </w:pPr>
    </w:p>
    <w:sectPr w:rsidR="007F340D" w:rsidRPr="00676DF9" w:rsidSect="00F45B13">
      <w:headerReference w:type="default" r:id="rId12"/>
      <w:footerReference w:type="default" r:id="rId13"/>
      <w:pgSz w:w="12240" w:h="15840"/>
      <w:pgMar w:top="360" w:right="1041" w:bottom="360" w:left="1418" w:header="708" w:footer="6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A3162" w14:textId="77777777" w:rsidR="00C42BC4" w:rsidRDefault="00C42BC4">
      <w:r>
        <w:separator/>
      </w:r>
    </w:p>
  </w:endnote>
  <w:endnote w:type="continuationSeparator" w:id="0">
    <w:p w14:paraId="23CB92D8" w14:textId="77777777" w:rsidR="00C42BC4" w:rsidRDefault="00C4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BC2D" w14:textId="270EF071" w:rsidR="007F340D" w:rsidRPr="009C060C" w:rsidRDefault="00341DDC">
    <w:pPr>
      <w:pBdr>
        <w:top w:val="nil"/>
        <w:left w:val="nil"/>
        <w:bottom w:val="nil"/>
        <w:right w:val="nil"/>
        <w:between w:val="nil"/>
      </w:pBdr>
      <w:tabs>
        <w:tab w:val="center" w:pos="4513"/>
        <w:tab w:val="right" w:pos="9026"/>
      </w:tabs>
      <w:rPr>
        <w:rFonts w:ascii="Aptos" w:eastAsia="Calibri" w:hAnsi="Aptos" w:cs="Calibri"/>
        <w:color w:val="000000"/>
        <w:sz w:val="18"/>
        <w:szCs w:val="18"/>
      </w:rPr>
    </w:pPr>
    <w:r>
      <w:rPr>
        <w:rFonts w:ascii="Aptos" w:eastAsia="Calibri" w:hAnsi="Aptos" w:cs="Calibri"/>
        <w:color w:val="000000"/>
        <w:sz w:val="18"/>
        <w:szCs w:val="18"/>
      </w:rPr>
      <w:t>January 2026</w:t>
    </w:r>
  </w:p>
  <w:p w14:paraId="6D4AE8C2" w14:textId="77777777" w:rsidR="007F340D" w:rsidRPr="009C060C" w:rsidRDefault="00B4538C">
    <w:pPr>
      <w:pBdr>
        <w:top w:val="nil"/>
        <w:left w:val="nil"/>
        <w:bottom w:val="nil"/>
        <w:right w:val="nil"/>
        <w:between w:val="nil"/>
      </w:pBdr>
      <w:tabs>
        <w:tab w:val="center" w:pos="4513"/>
        <w:tab w:val="right" w:pos="9026"/>
      </w:tabs>
      <w:jc w:val="right"/>
      <w:rPr>
        <w:rFonts w:ascii="Aptos" w:eastAsia="Calibri" w:hAnsi="Aptos" w:cs="Calibri"/>
        <w:color w:val="000000"/>
        <w:sz w:val="18"/>
        <w:szCs w:val="18"/>
      </w:rPr>
    </w:pPr>
    <w:r w:rsidRPr="009C060C">
      <w:rPr>
        <w:rFonts w:ascii="Aptos" w:eastAsia="Calibri" w:hAnsi="Aptos" w:cs="Calibri"/>
        <w:color w:val="000000"/>
        <w:sz w:val="18"/>
        <w:szCs w:val="18"/>
      </w:rPr>
      <w:t xml:space="preserve">Page </w:t>
    </w:r>
    <w:r w:rsidRPr="009C060C">
      <w:rPr>
        <w:rFonts w:ascii="Aptos" w:eastAsia="Calibri" w:hAnsi="Aptos" w:cs="Calibri"/>
        <w:color w:val="000000"/>
        <w:sz w:val="18"/>
        <w:szCs w:val="18"/>
      </w:rPr>
      <w:fldChar w:fldCharType="begin"/>
    </w:r>
    <w:r w:rsidRPr="009C060C">
      <w:rPr>
        <w:rFonts w:ascii="Aptos" w:eastAsia="Calibri" w:hAnsi="Aptos" w:cs="Calibri"/>
        <w:color w:val="000000"/>
        <w:sz w:val="18"/>
        <w:szCs w:val="18"/>
      </w:rPr>
      <w:instrText>PAGE</w:instrText>
    </w:r>
    <w:r w:rsidRPr="009C060C">
      <w:rPr>
        <w:rFonts w:ascii="Aptos" w:eastAsia="Calibri" w:hAnsi="Aptos" w:cs="Calibri"/>
        <w:color w:val="000000"/>
        <w:sz w:val="18"/>
        <w:szCs w:val="18"/>
      </w:rPr>
      <w:fldChar w:fldCharType="separate"/>
    </w:r>
    <w:r w:rsidRPr="009C060C">
      <w:rPr>
        <w:rFonts w:ascii="Aptos" w:eastAsia="Calibri" w:hAnsi="Aptos" w:cs="Calibri"/>
        <w:noProof/>
        <w:color w:val="000000"/>
        <w:sz w:val="18"/>
        <w:szCs w:val="18"/>
      </w:rPr>
      <w:t>1</w:t>
    </w:r>
    <w:r w:rsidRPr="009C060C">
      <w:rPr>
        <w:rFonts w:ascii="Aptos" w:eastAsia="Calibri" w:hAnsi="Aptos" w:cs="Calibri"/>
        <w:color w:val="000000"/>
        <w:sz w:val="18"/>
        <w:szCs w:val="18"/>
      </w:rPr>
      <w:fldChar w:fldCharType="end"/>
    </w:r>
    <w:r w:rsidRPr="009C060C">
      <w:rPr>
        <w:rFonts w:ascii="Aptos" w:eastAsia="Calibri" w:hAnsi="Aptos" w:cs="Calibri"/>
        <w:color w:val="000000"/>
        <w:sz w:val="18"/>
        <w:szCs w:val="18"/>
      </w:rPr>
      <w:t xml:space="preserve"> of </w:t>
    </w:r>
    <w:r w:rsidRPr="009C060C">
      <w:rPr>
        <w:rFonts w:ascii="Aptos" w:eastAsia="Calibri" w:hAnsi="Aptos" w:cs="Calibri"/>
        <w:color w:val="000000"/>
        <w:sz w:val="18"/>
        <w:szCs w:val="18"/>
      </w:rPr>
      <w:fldChar w:fldCharType="begin"/>
    </w:r>
    <w:r w:rsidRPr="009C060C">
      <w:rPr>
        <w:rFonts w:ascii="Aptos" w:eastAsia="Calibri" w:hAnsi="Aptos" w:cs="Calibri"/>
        <w:color w:val="000000"/>
        <w:sz w:val="18"/>
        <w:szCs w:val="18"/>
      </w:rPr>
      <w:instrText>NUMPAGES</w:instrText>
    </w:r>
    <w:r w:rsidRPr="009C060C">
      <w:rPr>
        <w:rFonts w:ascii="Aptos" w:eastAsia="Calibri" w:hAnsi="Aptos" w:cs="Calibri"/>
        <w:color w:val="000000"/>
        <w:sz w:val="18"/>
        <w:szCs w:val="18"/>
      </w:rPr>
      <w:fldChar w:fldCharType="separate"/>
    </w:r>
    <w:r w:rsidRPr="009C060C">
      <w:rPr>
        <w:rFonts w:ascii="Aptos" w:eastAsia="Calibri" w:hAnsi="Aptos" w:cs="Calibri"/>
        <w:noProof/>
        <w:color w:val="000000"/>
        <w:sz w:val="18"/>
        <w:szCs w:val="18"/>
      </w:rPr>
      <w:t>2</w:t>
    </w:r>
    <w:r w:rsidRPr="009C060C">
      <w:rPr>
        <w:rFonts w:ascii="Aptos" w:eastAsia="Calibri" w:hAnsi="Aptos" w:cs="Calibr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58ED" w14:textId="77777777" w:rsidR="00C42BC4" w:rsidRDefault="00C42BC4">
      <w:r>
        <w:separator/>
      </w:r>
    </w:p>
  </w:footnote>
  <w:footnote w:type="continuationSeparator" w:id="0">
    <w:p w14:paraId="5B758EE7" w14:textId="77777777" w:rsidR="00C42BC4" w:rsidRDefault="00C4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447E" w14:textId="7F9E41D7" w:rsidR="007F340D" w:rsidRDefault="00B4538C">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7FBD9640" wp14:editId="273A0A4A">
          <wp:simplePos x="0" y="0"/>
          <wp:positionH relativeFrom="column">
            <wp:posOffset>3604895</wp:posOffset>
          </wp:positionH>
          <wp:positionV relativeFrom="paragraph">
            <wp:posOffset>-116203</wp:posOffset>
          </wp:positionV>
          <wp:extent cx="2631440" cy="582753"/>
          <wp:effectExtent l="0" t="0" r="0" b="0"/>
          <wp:wrapNone/>
          <wp:docPr id="1961528170" name="image3.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with medium confidence"/>
                  <pic:cNvPicPr preferRelativeResize="0"/>
                </pic:nvPicPr>
                <pic:blipFill>
                  <a:blip r:embed="rId1"/>
                  <a:srcRect/>
                  <a:stretch>
                    <a:fillRect/>
                  </a:stretch>
                </pic:blipFill>
                <pic:spPr>
                  <a:xfrm>
                    <a:off x="0" y="0"/>
                    <a:ext cx="2631440" cy="582753"/>
                  </a:xfrm>
                  <a:prstGeom prst="rect">
                    <a:avLst/>
                  </a:prstGeom>
                  <a:ln/>
                </pic:spPr>
              </pic:pic>
            </a:graphicData>
          </a:graphic>
        </wp:anchor>
      </w:drawing>
    </w:r>
  </w:p>
  <w:p w14:paraId="35DA7DED" w14:textId="77777777" w:rsidR="007F340D" w:rsidRDefault="007F340D">
    <w:pPr>
      <w:pBdr>
        <w:top w:val="nil"/>
        <w:left w:val="nil"/>
        <w:bottom w:val="nil"/>
        <w:right w:val="nil"/>
        <w:between w:val="nil"/>
      </w:pBdr>
      <w:tabs>
        <w:tab w:val="center" w:pos="4513"/>
        <w:tab w:val="right" w:pos="9026"/>
      </w:tabs>
      <w:rPr>
        <w:color w:val="000000"/>
      </w:rPr>
    </w:pPr>
  </w:p>
  <w:p w14:paraId="1A1DB329" w14:textId="77777777" w:rsidR="007F340D" w:rsidRDefault="007F340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2F9A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B114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58A1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B46AA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104D73"/>
    <w:multiLevelType w:val="hybridMultilevel"/>
    <w:tmpl w:val="01FEE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071A29"/>
    <w:multiLevelType w:val="hybridMultilevel"/>
    <w:tmpl w:val="A1F8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200D11"/>
    <w:multiLevelType w:val="multilevel"/>
    <w:tmpl w:val="E60A8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A6A6A6"/>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555BB0"/>
    <w:multiLevelType w:val="multilevel"/>
    <w:tmpl w:val="5FB047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0827DF4"/>
    <w:multiLevelType w:val="hybridMultilevel"/>
    <w:tmpl w:val="8784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E084F"/>
    <w:multiLevelType w:val="multilevel"/>
    <w:tmpl w:val="C158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97CDF"/>
    <w:multiLevelType w:val="multilevel"/>
    <w:tmpl w:val="9CEA3244"/>
    <w:lvl w:ilvl="0">
      <w:start w:val="1"/>
      <w:numFmt w:val="decimal"/>
      <w:lvlText w:val="%1."/>
      <w:lvlJc w:val="left"/>
      <w:pPr>
        <w:ind w:left="643"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8519DA"/>
    <w:multiLevelType w:val="hybridMultilevel"/>
    <w:tmpl w:val="F7FC3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DF4D72"/>
    <w:multiLevelType w:val="hybridMultilevel"/>
    <w:tmpl w:val="8EFC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918F0"/>
    <w:multiLevelType w:val="multilevel"/>
    <w:tmpl w:val="C342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96D9D"/>
    <w:multiLevelType w:val="hybridMultilevel"/>
    <w:tmpl w:val="C8F0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F4CF4"/>
    <w:multiLevelType w:val="hybridMultilevel"/>
    <w:tmpl w:val="EAD6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F74E7"/>
    <w:multiLevelType w:val="hybridMultilevel"/>
    <w:tmpl w:val="0660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2477B"/>
    <w:multiLevelType w:val="multilevel"/>
    <w:tmpl w:val="EC8E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C7BCD"/>
    <w:multiLevelType w:val="multilevel"/>
    <w:tmpl w:val="94CE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F139D"/>
    <w:multiLevelType w:val="multilevel"/>
    <w:tmpl w:val="42EE168A"/>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6E70E0"/>
    <w:multiLevelType w:val="hybridMultilevel"/>
    <w:tmpl w:val="1468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B7F97"/>
    <w:multiLevelType w:val="multilevel"/>
    <w:tmpl w:val="241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2D1460"/>
    <w:multiLevelType w:val="hybridMultilevel"/>
    <w:tmpl w:val="BBD6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A1521"/>
    <w:multiLevelType w:val="hybridMultilevel"/>
    <w:tmpl w:val="6AD26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872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86B707C"/>
    <w:multiLevelType w:val="multilevel"/>
    <w:tmpl w:val="1DF0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6B60DA"/>
    <w:multiLevelType w:val="hybridMultilevel"/>
    <w:tmpl w:val="21ECDEAA"/>
    <w:lvl w:ilvl="0" w:tplc="8116C2F8">
      <w:numFmt w:val="bullet"/>
      <w:lvlText w:val="•"/>
      <w:lvlJc w:val="left"/>
      <w:pPr>
        <w:ind w:left="720" w:hanging="360"/>
      </w:pPr>
      <w:rPr>
        <w:rFonts w:ascii="Calibri" w:eastAsia="Calibri" w:hAnsi="Calibri" w:cs="Calibri" w:hint="default"/>
      </w:rPr>
    </w:lvl>
    <w:lvl w:ilvl="1" w:tplc="13201072">
      <w:numFmt w:val="bullet"/>
      <w:lvlText w:val=""/>
      <w:lvlJc w:val="left"/>
      <w:pPr>
        <w:ind w:left="1440" w:hanging="360"/>
      </w:pPr>
      <w:rPr>
        <w:rFonts w:ascii="Symbol" w:eastAsia="Calibri"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A182B"/>
    <w:multiLevelType w:val="hybridMultilevel"/>
    <w:tmpl w:val="C8E8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B66D76"/>
    <w:multiLevelType w:val="multilevel"/>
    <w:tmpl w:val="1C9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425644">
    <w:abstractNumId w:val="7"/>
  </w:num>
  <w:num w:numId="2" w16cid:durableId="168787885">
    <w:abstractNumId w:val="19"/>
  </w:num>
  <w:num w:numId="3" w16cid:durableId="1077746667">
    <w:abstractNumId w:val="10"/>
  </w:num>
  <w:num w:numId="4" w16cid:durableId="1332759426">
    <w:abstractNumId w:val="6"/>
  </w:num>
  <w:num w:numId="5" w16cid:durableId="1215235876">
    <w:abstractNumId w:val="8"/>
  </w:num>
  <w:num w:numId="6" w16cid:durableId="343019767">
    <w:abstractNumId w:val="5"/>
  </w:num>
  <w:num w:numId="7" w16cid:durableId="2144889121">
    <w:abstractNumId w:val="22"/>
  </w:num>
  <w:num w:numId="8" w16cid:durableId="226845904">
    <w:abstractNumId w:val="24"/>
  </w:num>
  <w:num w:numId="9" w16cid:durableId="1269239535">
    <w:abstractNumId w:val="2"/>
  </w:num>
  <w:num w:numId="10" w16cid:durableId="120538174">
    <w:abstractNumId w:val="1"/>
  </w:num>
  <w:num w:numId="11" w16cid:durableId="899438515">
    <w:abstractNumId w:val="12"/>
  </w:num>
  <w:num w:numId="12" w16cid:durableId="384377635">
    <w:abstractNumId w:val="26"/>
  </w:num>
  <w:num w:numId="13" w16cid:durableId="1360351965">
    <w:abstractNumId w:val="0"/>
  </w:num>
  <w:num w:numId="14" w16cid:durableId="1212962803">
    <w:abstractNumId w:val="3"/>
  </w:num>
  <w:num w:numId="15" w16cid:durableId="1241719241">
    <w:abstractNumId w:val="16"/>
  </w:num>
  <w:num w:numId="16" w16cid:durableId="2067793765">
    <w:abstractNumId w:val="23"/>
  </w:num>
  <w:num w:numId="17" w16cid:durableId="1760446703">
    <w:abstractNumId w:val="14"/>
  </w:num>
  <w:num w:numId="18" w16cid:durableId="45422821">
    <w:abstractNumId w:val="11"/>
  </w:num>
  <w:num w:numId="19" w16cid:durableId="229854406">
    <w:abstractNumId w:val="4"/>
  </w:num>
  <w:num w:numId="20" w16cid:durableId="2099403504">
    <w:abstractNumId w:val="27"/>
  </w:num>
  <w:num w:numId="21" w16cid:durableId="488719052">
    <w:abstractNumId w:val="20"/>
  </w:num>
  <w:num w:numId="22" w16cid:durableId="1803230810">
    <w:abstractNumId w:val="25"/>
  </w:num>
  <w:num w:numId="23" w16cid:durableId="1442383919">
    <w:abstractNumId w:val="21"/>
  </w:num>
  <w:num w:numId="24" w16cid:durableId="1604219284">
    <w:abstractNumId w:val="9"/>
  </w:num>
  <w:num w:numId="25" w16cid:durableId="905072082">
    <w:abstractNumId w:val="28"/>
  </w:num>
  <w:num w:numId="26" w16cid:durableId="1484808170">
    <w:abstractNumId w:val="13"/>
  </w:num>
  <w:num w:numId="27" w16cid:durableId="954217827">
    <w:abstractNumId w:val="18"/>
  </w:num>
  <w:num w:numId="28" w16cid:durableId="1749418906">
    <w:abstractNumId w:val="17"/>
  </w:num>
  <w:num w:numId="29" w16cid:durableId="17841138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0D"/>
    <w:rsid w:val="00014207"/>
    <w:rsid w:val="00064AD5"/>
    <w:rsid w:val="00094C29"/>
    <w:rsid w:val="000A4082"/>
    <w:rsid w:val="000B59A0"/>
    <w:rsid w:val="000C0531"/>
    <w:rsid w:val="001230A3"/>
    <w:rsid w:val="00131AB7"/>
    <w:rsid w:val="00132EBF"/>
    <w:rsid w:val="00137910"/>
    <w:rsid w:val="00142838"/>
    <w:rsid w:val="00151683"/>
    <w:rsid w:val="00151E79"/>
    <w:rsid w:val="001674A8"/>
    <w:rsid w:val="001A122C"/>
    <w:rsid w:val="001A62C1"/>
    <w:rsid w:val="001B153E"/>
    <w:rsid w:val="001B1FF8"/>
    <w:rsid w:val="001E13EF"/>
    <w:rsid w:val="001E2358"/>
    <w:rsid w:val="001E5DD1"/>
    <w:rsid w:val="001F7455"/>
    <w:rsid w:val="00212366"/>
    <w:rsid w:val="00223DD1"/>
    <w:rsid w:val="00236116"/>
    <w:rsid w:val="002518E4"/>
    <w:rsid w:val="00254907"/>
    <w:rsid w:val="00271EEB"/>
    <w:rsid w:val="00295838"/>
    <w:rsid w:val="002978FE"/>
    <w:rsid w:val="002C2359"/>
    <w:rsid w:val="002D00F4"/>
    <w:rsid w:val="002D4353"/>
    <w:rsid w:val="002F321D"/>
    <w:rsid w:val="002F347F"/>
    <w:rsid w:val="002F611D"/>
    <w:rsid w:val="003001F6"/>
    <w:rsid w:val="00302056"/>
    <w:rsid w:val="003273F5"/>
    <w:rsid w:val="0033261E"/>
    <w:rsid w:val="00341DDC"/>
    <w:rsid w:val="003568D2"/>
    <w:rsid w:val="00377D16"/>
    <w:rsid w:val="00397D2C"/>
    <w:rsid w:val="003A4753"/>
    <w:rsid w:val="003A6732"/>
    <w:rsid w:val="003B6DED"/>
    <w:rsid w:val="003F2A30"/>
    <w:rsid w:val="004037B3"/>
    <w:rsid w:val="004275B1"/>
    <w:rsid w:val="00432AA6"/>
    <w:rsid w:val="00435239"/>
    <w:rsid w:val="0045180E"/>
    <w:rsid w:val="00457A11"/>
    <w:rsid w:val="00462A24"/>
    <w:rsid w:val="00490E45"/>
    <w:rsid w:val="00495F8F"/>
    <w:rsid w:val="004C386A"/>
    <w:rsid w:val="004E3FF0"/>
    <w:rsid w:val="00521241"/>
    <w:rsid w:val="00521FDD"/>
    <w:rsid w:val="00532FB8"/>
    <w:rsid w:val="00561AE6"/>
    <w:rsid w:val="00562617"/>
    <w:rsid w:val="005672D5"/>
    <w:rsid w:val="00573C3A"/>
    <w:rsid w:val="00575DFE"/>
    <w:rsid w:val="005821DA"/>
    <w:rsid w:val="005877D1"/>
    <w:rsid w:val="0059068E"/>
    <w:rsid w:val="005A4FF6"/>
    <w:rsid w:val="005A5A60"/>
    <w:rsid w:val="005B6C77"/>
    <w:rsid w:val="005C501B"/>
    <w:rsid w:val="005C7377"/>
    <w:rsid w:val="00601B78"/>
    <w:rsid w:val="00603D50"/>
    <w:rsid w:val="00635286"/>
    <w:rsid w:val="006363BA"/>
    <w:rsid w:val="006476ED"/>
    <w:rsid w:val="00667CC1"/>
    <w:rsid w:val="00676DF9"/>
    <w:rsid w:val="006B4CA5"/>
    <w:rsid w:val="006D0077"/>
    <w:rsid w:val="006D73B4"/>
    <w:rsid w:val="006E5DAD"/>
    <w:rsid w:val="0070714E"/>
    <w:rsid w:val="00733607"/>
    <w:rsid w:val="007740D6"/>
    <w:rsid w:val="007B5D62"/>
    <w:rsid w:val="007E08AC"/>
    <w:rsid w:val="007E155C"/>
    <w:rsid w:val="007F340D"/>
    <w:rsid w:val="00803478"/>
    <w:rsid w:val="008118C8"/>
    <w:rsid w:val="008153FF"/>
    <w:rsid w:val="008244B0"/>
    <w:rsid w:val="00841F1C"/>
    <w:rsid w:val="00870C2E"/>
    <w:rsid w:val="008857EA"/>
    <w:rsid w:val="008901C8"/>
    <w:rsid w:val="0091288C"/>
    <w:rsid w:val="00913219"/>
    <w:rsid w:val="00913803"/>
    <w:rsid w:val="009224A0"/>
    <w:rsid w:val="00934C98"/>
    <w:rsid w:val="00946ED8"/>
    <w:rsid w:val="0094718B"/>
    <w:rsid w:val="009857B2"/>
    <w:rsid w:val="009C060C"/>
    <w:rsid w:val="00A16B2B"/>
    <w:rsid w:val="00A5727F"/>
    <w:rsid w:val="00A61B2D"/>
    <w:rsid w:val="00AA27D8"/>
    <w:rsid w:val="00AB4B6A"/>
    <w:rsid w:val="00AD670D"/>
    <w:rsid w:val="00AF0206"/>
    <w:rsid w:val="00B12F1B"/>
    <w:rsid w:val="00B4538C"/>
    <w:rsid w:val="00B63295"/>
    <w:rsid w:val="00B64E51"/>
    <w:rsid w:val="00B860BA"/>
    <w:rsid w:val="00BA30E8"/>
    <w:rsid w:val="00BB5C00"/>
    <w:rsid w:val="00BD36F2"/>
    <w:rsid w:val="00BE6048"/>
    <w:rsid w:val="00BF701C"/>
    <w:rsid w:val="00C42BC4"/>
    <w:rsid w:val="00C4741C"/>
    <w:rsid w:val="00C47530"/>
    <w:rsid w:val="00C47E96"/>
    <w:rsid w:val="00C56911"/>
    <w:rsid w:val="00C67B60"/>
    <w:rsid w:val="00C86631"/>
    <w:rsid w:val="00C96CDE"/>
    <w:rsid w:val="00CA1B75"/>
    <w:rsid w:val="00CB76DD"/>
    <w:rsid w:val="00CD58C8"/>
    <w:rsid w:val="00CE506A"/>
    <w:rsid w:val="00CF6178"/>
    <w:rsid w:val="00D03FBC"/>
    <w:rsid w:val="00D15DCA"/>
    <w:rsid w:val="00D27FDD"/>
    <w:rsid w:val="00D6417D"/>
    <w:rsid w:val="00D74206"/>
    <w:rsid w:val="00DB2733"/>
    <w:rsid w:val="00DB3155"/>
    <w:rsid w:val="00DB3CF9"/>
    <w:rsid w:val="00DD2DAB"/>
    <w:rsid w:val="00DD695C"/>
    <w:rsid w:val="00DE451C"/>
    <w:rsid w:val="00E4195B"/>
    <w:rsid w:val="00E50600"/>
    <w:rsid w:val="00E9460E"/>
    <w:rsid w:val="00EC141A"/>
    <w:rsid w:val="00EE0DCE"/>
    <w:rsid w:val="00F35D0D"/>
    <w:rsid w:val="00F45B13"/>
    <w:rsid w:val="00F832FE"/>
    <w:rsid w:val="00F87286"/>
    <w:rsid w:val="00F92391"/>
    <w:rsid w:val="00FA5A93"/>
    <w:rsid w:val="00FB460C"/>
    <w:rsid w:val="00FC51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26FD"/>
  <w15:docId w15:val="{11D7ED10-381C-495C-906A-72898871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FEC"/>
    <w:rPr>
      <w:lang w:eastAsia="en-US"/>
    </w:rPr>
  </w:style>
  <w:style w:type="paragraph" w:styleId="Heading1">
    <w:name w:val="heading 1"/>
    <w:basedOn w:val="Normal"/>
    <w:next w:val="Normal"/>
    <w:uiPriority w:val="9"/>
    <w:qFormat/>
    <w:rsid w:val="00344D3A"/>
    <w:pPr>
      <w:keepNext/>
      <w:spacing w:before="80" w:after="80"/>
      <w:jc w:val="center"/>
      <w:outlineLvl w:val="0"/>
    </w:pPr>
    <w:rPr>
      <w:b/>
      <w:sz w:val="28"/>
      <w:szCs w:val="20"/>
      <w:lang w:eastAsia="en-GB"/>
    </w:rPr>
  </w:style>
  <w:style w:type="paragraph" w:styleId="Heading2">
    <w:name w:val="heading 2"/>
    <w:basedOn w:val="Normal"/>
    <w:next w:val="Normal"/>
    <w:link w:val="Heading2Char"/>
    <w:uiPriority w:val="9"/>
    <w:semiHidden/>
    <w:unhideWhenUsed/>
    <w:qFormat/>
    <w:rsid w:val="00A32F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103A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3">
    <w:name w:val="Body Text 3"/>
    <w:basedOn w:val="Normal"/>
    <w:link w:val="BodyText3Char"/>
    <w:rsid w:val="00344D3A"/>
    <w:rPr>
      <w:sz w:val="16"/>
      <w:szCs w:val="20"/>
      <w:lang w:eastAsia="en-GB"/>
    </w:rPr>
  </w:style>
  <w:style w:type="paragraph" w:customStyle="1" w:styleId="tablespacing2">
    <w:name w:val="table spacing 2"/>
    <w:basedOn w:val="Normal"/>
    <w:next w:val="BodyText3"/>
    <w:rsid w:val="00344D3A"/>
    <w:pPr>
      <w:spacing w:before="120"/>
    </w:pPr>
    <w:rPr>
      <w:sz w:val="16"/>
      <w:szCs w:val="20"/>
      <w:lang w:eastAsia="en-GB"/>
    </w:rPr>
  </w:style>
  <w:style w:type="paragraph" w:styleId="BalloonText">
    <w:name w:val="Balloon Text"/>
    <w:basedOn w:val="Normal"/>
    <w:link w:val="BalloonTextChar"/>
    <w:uiPriority w:val="99"/>
    <w:semiHidden/>
    <w:unhideWhenUsed/>
    <w:rsid w:val="00E358D8"/>
    <w:rPr>
      <w:rFonts w:ascii="Tahoma" w:hAnsi="Tahoma"/>
      <w:sz w:val="16"/>
      <w:szCs w:val="16"/>
      <w:lang w:val="x-none"/>
    </w:rPr>
  </w:style>
  <w:style w:type="character" w:customStyle="1" w:styleId="BalloonTextChar">
    <w:name w:val="Balloon Text Char"/>
    <w:link w:val="BalloonText"/>
    <w:uiPriority w:val="99"/>
    <w:semiHidden/>
    <w:rsid w:val="00E358D8"/>
    <w:rPr>
      <w:rFonts w:ascii="Tahoma" w:hAnsi="Tahoma" w:cs="Tahoma"/>
      <w:sz w:val="16"/>
      <w:szCs w:val="16"/>
      <w:lang w:eastAsia="en-US"/>
    </w:rPr>
  </w:style>
  <w:style w:type="table" w:styleId="TableGrid">
    <w:name w:val="Table Grid"/>
    <w:basedOn w:val="TableNormal"/>
    <w:uiPriority w:val="39"/>
    <w:rsid w:val="003919B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322"/>
    <w:pPr>
      <w:ind w:left="720"/>
    </w:pPr>
  </w:style>
  <w:style w:type="character" w:customStyle="1" w:styleId="Heading2Char">
    <w:name w:val="Heading 2 Char"/>
    <w:basedOn w:val="DefaultParagraphFont"/>
    <w:link w:val="Heading2"/>
    <w:uiPriority w:val="9"/>
    <w:rsid w:val="00A32FDE"/>
    <w:rPr>
      <w:rFonts w:asciiTheme="majorHAnsi" w:eastAsiaTheme="majorEastAsia" w:hAnsiTheme="majorHAnsi" w:cstheme="majorBidi"/>
      <w:color w:val="2E74B5" w:themeColor="accent1" w:themeShade="BF"/>
      <w:sz w:val="26"/>
      <w:szCs w:val="26"/>
      <w:lang w:eastAsia="en-US"/>
    </w:rPr>
  </w:style>
  <w:style w:type="paragraph" w:customStyle="1" w:styleId="normal10">
    <w:name w:val="normal 10"/>
    <w:basedOn w:val="Normal"/>
    <w:rsid w:val="00A32FDE"/>
    <w:rPr>
      <w:sz w:val="20"/>
      <w:szCs w:val="20"/>
      <w:lang w:eastAsia="en-GB"/>
    </w:rPr>
  </w:style>
  <w:style w:type="character" w:customStyle="1" w:styleId="BodyText3Char">
    <w:name w:val="Body Text 3 Char"/>
    <w:link w:val="BodyText3"/>
    <w:rsid w:val="00A32FDE"/>
    <w:rPr>
      <w:sz w:val="16"/>
    </w:rPr>
  </w:style>
  <w:style w:type="paragraph" w:styleId="PlainText">
    <w:name w:val="Plain Text"/>
    <w:basedOn w:val="Normal"/>
    <w:link w:val="PlainTextChar"/>
    <w:uiPriority w:val="99"/>
    <w:unhideWhenUsed/>
    <w:rsid w:val="006579C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579C6"/>
    <w:rPr>
      <w:rFonts w:ascii="Calibri" w:eastAsiaTheme="minorHAnsi" w:hAnsi="Calibri" w:cstheme="minorBidi"/>
      <w:sz w:val="22"/>
      <w:szCs w:val="21"/>
      <w:lang w:eastAsia="en-US"/>
    </w:rPr>
  </w:style>
  <w:style w:type="paragraph" w:styleId="Header">
    <w:name w:val="header"/>
    <w:basedOn w:val="Normal"/>
    <w:link w:val="HeaderChar"/>
    <w:uiPriority w:val="99"/>
    <w:unhideWhenUsed/>
    <w:rsid w:val="00530615"/>
    <w:pPr>
      <w:tabs>
        <w:tab w:val="center" w:pos="4513"/>
        <w:tab w:val="right" w:pos="9026"/>
      </w:tabs>
    </w:pPr>
  </w:style>
  <w:style w:type="character" w:customStyle="1" w:styleId="HeaderChar">
    <w:name w:val="Header Char"/>
    <w:basedOn w:val="DefaultParagraphFont"/>
    <w:link w:val="Header"/>
    <w:uiPriority w:val="99"/>
    <w:rsid w:val="00530615"/>
    <w:rPr>
      <w:sz w:val="24"/>
      <w:szCs w:val="24"/>
      <w:lang w:eastAsia="en-US"/>
    </w:rPr>
  </w:style>
  <w:style w:type="paragraph" w:styleId="Footer">
    <w:name w:val="footer"/>
    <w:basedOn w:val="Normal"/>
    <w:link w:val="FooterChar"/>
    <w:uiPriority w:val="99"/>
    <w:unhideWhenUsed/>
    <w:rsid w:val="00530615"/>
    <w:pPr>
      <w:tabs>
        <w:tab w:val="center" w:pos="4513"/>
        <w:tab w:val="right" w:pos="9026"/>
      </w:tabs>
    </w:pPr>
  </w:style>
  <w:style w:type="character" w:customStyle="1" w:styleId="FooterChar">
    <w:name w:val="Footer Char"/>
    <w:basedOn w:val="DefaultParagraphFont"/>
    <w:link w:val="Footer"/>
    <w:uiPriority w:val="99"/>
    <w:rsid w:val="00530615"/>
    <w:rPr>
      <w:sz w:val="24"/>
      <w:szCs w:val="24"/>
      <w:lang w:eastAsia="en-US"/>
    </w:rPr>
  </w:style>
  <w:style w:type="character" w:styleId="Hyperlink">
    <w:name w:val="Hyperlink"/>
    <w:basedOn w:val="DefaultParagraphFont"/>
    <w:uiPriority w:val="99"/>
    <w:unhideWhenUsed/>
    <w:rsid w:val="007E692B"/>
    <w:rPr>
      <w:color w:val="0563C1" w:themeColor="hyperlink"/>
      <w:u w:val="single"/>
    </w:rPr>
  </w:style>
  <w:style w:type="character" w:styleId="CommentReference">
    <w:name w:val="annotation reference"/>
    <w:basedOn w:val="DefaultParagraphFont"/>
    <w:uiPriority w:val="99"/>
    <w:semiHidden/>
    <w:unhideWhenUsed/>
    <w:rsid w:val="00E23944"/>
    <w:rPr>
      <w:sz w:val="16"/>
      <w:szCs w:val="16"/>
    </w:rPr>
  </w:style>
  <w:style w:type="paragraph" w:styleId="CommentText">
    <w:name w:val="annotation text"/>
    <w:basedOn w:val="Normal"/>
    <w:link w:val="CommentTextChar"/>
    <w:uiPriority w:val="99"/>
    <w:unhideWhenUsed/>
    <w:rsid w:val="00E23944"/>
    <w:rPr>
      <w:sz w:val="20"/>
      <w:szCs w:val="20"/>
    </w:rPr>
  </w:style>
  <w:style w:type="character" w:customStyle="1" w:styleId="CommentTextChar">
    <w:name w:val="Comment Text Char"/>
    <w:basedOn w:val="DefaultParagraphFont"/>
    <w:link w:val="CommentText"/>
    <w:uiPriority w:val="99"/>
    <w:rsid w:val="00E23944"/>
    <w:rPr>
      <w:lang w:eastAsia="en-US"/>
    </w:rPr>
  </w:style>
  <w:style w:type="paragraph" w:styleId="CommentSubject">
    <w:name w:val="annotation subject"/>
    <w:basedOn w:val="CommentText"/>
    <w:next w:val="CommentText"/>
    <w:link w:val="CommentSubjectChar"/>
    <w:uiPriority w:val="99"/>
    <w:semiHidden/>
    <w:unhideWhenUsed/>
    <w:rsid w:val="00E23944"/>
    <w:rPr>
      <w:b/>
      <w:bCs/>
    </w:rPr>
  </w:style>
  <w:style w:type="character" w:customStyle="1" w:styleId="CommentSubjectChar">
    <w:name w:val="Comment Subject Char"/>
    <w:basedOn w:val="CommentTextChar"/>
    <w:link w:val="CommentSubject"/>
    <w:uiPriority w:val="99"/>
    <w:semiHidden/>
    <w:rsid w:val="00E23944"/>
    <w:rPr>
      <w:b/>
      <w:bCs/>
      <w:lang w:eastAsia="en-US"/>
    </w:rPr>
  </w:style>
  <w:style w:type="character" w:customStyle="1" w:styleId="Heading3Char">
    <w:name w:val="Heading 3 Char"/>
    <w:basedOn w:val="DefaultParagraphFont"/>
    <w:link w:val="Heading3"/>
    <w:uiPriority w:val="9"/>
    <w:semiHidden/>
    <w:rsid w:val="004103A7"/>
    <w:rPr>
      <w:rFonts w:asciiTheme="majorHAnsi" w:eastAsiaTheme="majorEastAsia" w:hAnsiTheme="majorHAnsi" w:cstheme="majorBidi"/>
      <w:color w:val="1F4D78" w:themeColor="accent1" w:themeShade="7F"/>
      <w:sz w:val="24"/>
      <w:szCs w:val="24"/>
      <w:lang w:eastAsia="en-US"/>
    </w:rPr>
  </w:style>
  <w:style w:type="paragraph" w:styleId="NoSpacing">
    <w:name w:val="No Spacing"/>
    <w:uiPriority w:val="1"/>
    <w:qFormat/>
    <w:rsid w:val="00C2554F"/>
    <w:rPr>
      <w:rFonts w:ascii="Calibri" w:eastAsia="Calibri" w:hAnsi="Calibri"/>
      <w:sz w:val="22"/>
      <w:szCs w:val="22"/>
      <w:lang w:eastAsia="en-US"/>
    </w:rPr>
  </w:style>
  <w:style w:type="paragraph" w:customStyle="1" w:styleId="gmail-msolistparagraph">
    <w:name w:val="gmail-msolistparagraph"/>
    <w:basedOn w:val="Normal"/>
    <w:rsid w:val="007B501E"/>
    <w:pPr>
      <w:spacing w:before="100" w:beforeAutospacing="1" w:after="100" w:afterAutospacing="1"/>
    </w:pPr>
    <w:rPr>
      <w:lang w:eastAsia="en-GB"/>
    </w:rPr>
  </w:style>
  <w:style w:type="paragraph" w:styleId="Revision">
    <w:name w:val="Revision"/>
    <w:hidden/>
    <w:uiPriority w:val="99"/>
    <w:semiHidden/>
    <w:rsid w:val="00865556"/>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9" w:type="dxa"/>
        <w:right w:w="119"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rPr>
      <w:sz w:val="22"/>
      <w:szCs w:val="22"/>
    </w:rPr>
    <w:tblPr>
      <w:tblStyleRowBandSize w:val="1"/>
      <w:tblStyleColBandSize w:val="1"/>
    </w:tblPr>
  </w:style>
  <w:style w:type="character" w:styleId="UnresolvedMention">
    <w:name w:val="Unresolved Mention"/>
    <w:basedOn w:val="DefaultParagraphFont"/>
    <w:uiPriority w:val="99"/>
    <w:semiHidden/>
    <w:unhideWhenUsed/>
    <w:rsid w:val="001B153E"/>
    <w:rPr>
      <w:color w:val="605E5C"/>
      <w:shd w:val="clear" w:color="auto" w:fill="E1DFDD"/>
    </w:rPr>
  </w:style>
  <w:style w:type="paragraph" w:customStyle="1" w:styleId="Default">
    <w:name w:val="Default"/>
    <w:rsid w:val="0091380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harterhous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8bd3ad-89c4-4ce2-a172-39d526e68170" xsi:nil="true"/>
    <lcf76f155ced4ddcb4097134ff3c332f xmlns="c4d3341c-2d57-494b-9ced-cdc04333ff15">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OkijriIbaLfwfD8z+hpuRRABiLg==">AMUW2mXaxEtGSGxC1JuSl8vX2QUh9bOrDZ7GHu+IpxXeiVHQ8ZumZOu5PbaTBUuf34bW6TUOjOalbeFfgE4Ax6SeK7DiKjU5uGPDxBdQe3yL1wMFEbAnWv0=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9F2746DD5585D4BA2B0868521B57202" ma:contentTypeVersion="15" ma:contentTypeDescription="Create a new document." ma:contentTypeScope="" ma:versionID="22e80f20c009bf8fe2eacd1c205cb1fc">
  <xsd:schema xmlns:xsd="http://www.w3.org/2001/XMLSchema" xmlns:xs="http://www.w3.org/2001/XMLSchema" xmlns:p="http://schemas.microsoft.com/office/2006/metadata/properties" xmlns:ns2="c4d3341c-2d57-494b-9ced-cdc04333ff15" xmlns:ns3="818bd3ad-89c4-4ce2-a172-39d526e68170" targetNamespace="http://schemas.microsoft.com/office/2006/metadata/properties" ma:root="true" ma:fieldsID="3ba36748d5e816bda86627d644a0a45b" ns2:_="" ns3:_="">
    <xsd:import namespace="c4d3341c-2d57-494b-9ced-cdc04333ff15"/>
    <xsd:import namespace="818bd3ad-89c4-4ce2-a172-39d526e681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3341c-2d57-494b-9ced-cdc04333f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be05e1-ac5e-47d0-b1ec-796ea20aff0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8bd3ad-89c4-4ce2-a172-39d526e6817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a30ee6-93f8-45ee-a552-258a15f142cf}" ma:internalName="TaxCatchAll" ma:showField="CatchAllData" ma:web="818bd3ad-89c4-4ce2-a172-39d526e681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9847B-9538-4EDA-9F1A-94ABFC919092}">
  <ds:schemaRefs>
    <ds:schemaRef ds:uri="http://schemas.microsoft.com/sharepoint/v3/contenttype/forms"/>
  </ds:schemaRefs>
</ds:datastoreItem>
</file>

<file path=customXml/itemProps2.xml><?xml version="1.0" encoding="utf-8"?>
<ds:datastoreItem xmlns:ds="http://schemas.openxmlformats.org/officeDocument/2006/customXml" ds:itemID="{ACB21C12-0310-4FB7-920B-A8186B434AC1}">
  <ds:schemaRefs>
    <ds:schemaRef ds:uri="http://schemas.microsoft.com/office/2006/metadata/properties"/>
    <ds:schemaRef ds:uri="http://schemas.microsoft.com/office/infopath/2007/PartnerControls"/>
    <ds:schemaRef ds:uri="818bd3ad-89c4-4ce2-a172-39d526e68170"/>
    <ds:schemaRef ds:uri="c4d3341c-2d57-494b-9ced-cdc04333ff15"/>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60809BE-1C9C-44C4-93ED-AAF0ED4A3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3341c-2d57-494b-9ced-cdc04333ff15"/>
    <ds:schemaRef ds:uri="818bd3ad-89c4-4ce2-a172-39d526e68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1233</Words>
  <Characters>7322</Characters>
  <Application>Microsoft Office Word</Application>
  <DocSecurity>0</DocSecurity>
  <Lines>163</Lines>
  <Paragraphs>70</Paragraphs>
  <ScaleCrop>false</ScaleCrop>
  <HeadingPairs>
    <vt:vector size="2" baseType="variant">
      <vt:variant>
        <vt:lpstr>Title</vt:lpstr>
      </vt:variant>
      <vt:variant>
        <vt:i4>1</vt:i4>
      </vt:variant>
    </vt:vector>
  </HeadingPairs>
  <TitlesOfParts>
    <vt:vector size="1" baseType="lpstr">
      <vt:lpstr>Communications Manager</vt:lpstr>
    </vt:vector>
  </TitlesOfParts>
  <Manager>Tom Foakes</Manager>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Manager</dc:title>
  <dc:creator>Tom Foakes</dc:creator>
  <cp:lastModifiedBy>Siobhán O’Leary</cp:lastModifiedBy>
  <cp:revision>11</cp:revision>
  <cp:lastPrinted>2026-01-14T17:04:00Z</cp:lastPrinted>
  <dcterms:created xsi:type="dcterms:W3CDTF">2026-02-12T09:52:00Z</dcterms:created>
  <dcterms:modified xsi:type="dcterms:W3CDTF">2026-02-12T11:28:00Z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0x010100B9F2746DD5585D4BA2B0868521B57202</vt:lpwstr>
  </property>
  <property fmtid="{D5CDD505-2E9C-101B-9397-08002B2CF9AE}" pid="3" name="MediaServiceImageTags">
    <vt:lpwstr/>
  </property>
</Properties>
</file>